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lang w:val="pt-BR"/>
        </w:rPr>
      </w:pPr>
      <w:r>
        <w:rPr>
          <w:lang w:val="pt-BR"/>
        </w:rPr>
        <w:t xml:space="preserve">PORTARIA Nº 55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  <w:t xml:space="preserve">A Secr</w:t>
      </w:r>
      <w:r>
        <w:rPr>
          <w:lang w:val="pt-BR"/>
        </w:rPr>
        <w:t xml:space="preserve">etaria Executiva de Turismo, de Cultura e de Lazer no uso de suas atribuições legais e regimentais, em consonância com o disposto no Art. 6º, II da Lei Complementar Municipal nº 38/2021, e em atenção a Lei Federal nº. 14.133/2021</w:t>
      </w:r>
      <w:r>
        <w:rPr>
          <w:lang w:val="pt-BR"/>
        </w:rPr>
        <w:t xml:space="preserve"> e normativos municipais. 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  <w:t xml:space="preserve">Considerando que, a Lei Federal 14.399, de 08 de </w:t>
      </w:r>
      <w:r>
        <w:rPr>
          <w:lang w:val="pt-BR"/>
        </w:rPr>
        <w:t xml:space="preserve">julho de 2022 – Política Nacional Aldir Blanc de Cultura (PNAB), encontra-se em execução na fase de análise das propostas enviadas pelos proponentes para o Edital nº 005/2024 – Fomento a Seleção de Projetos para Firmar Termo de Execução PNAB Jaboatão 2024;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highlight w:val="none"/>
          <w:lang w:val="pt-BR"/>
        </w:rPr>
      </w:pPr>
      <w:r>
        <w:rPr>
          <w:lang w:val="pt-BR"/>
        </w:rPr>
        <w:t xml:space="preserve">Considerando o Decreto Federal nº 12.257, de 22 de novembro de 2024 em seu Art.2º que prorroga o prazo de Execução da PNAB para 30 de junho de 2025;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highlight w:val="none"/>
          <w:lang w:val="pt-BR"/>
        </w:rPr>
      </w:r>
      <w:r>
        <w:t xml:space="preserve">Considerando que a prorrogação do prazo de execução da Política Nacional Aldir Blanc de Cultura (PNAB) possibilita um planejamento mais eficiente, garantindo o cumprimento dos objetivos do Edital nº 005/2024 – Fomento à Seleção de Projetos para Firmar Term</w:t>
      </w:r>
      <w:r>
        <w:t xml:space="preserve">o de Execução PNAB Jaboatão 2024, com vistas a assegurar a análise criteriosa, justa e alinhada às diretrizes culturais estabelecidas, fortalecendo assim a valorização da cultura loca</w:t>
      </w:r>
      <w:r>
        <w:rPr>
          <w:lang w:val="pt-BR"/>
        </w:rPr>
        <w:t xml:space="preserve">l;</w:t>
      </w:r>
      <w:r>
        <w:rPr>
          <w:highlight w:val="none"/>
          <w:lang w:val="pt-BR"/>
        </w:rPr>
      </w:r>
      <w:r>
        <w:rPr>
          <w:highlight w:val="none"/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  <w:t xml:space="preserve"> 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  <w:t xml:space="preserve">Considerando que, é obrigação da administração pública executar suas políticas públicas com isonomia, imparcialidade e transparência. 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  <w:t xml:space="preserve">RESOLVE: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  <w:br/>
        <w:t xml:space="preserve">Art. 1º Prorrogar o prazo de análise das propostas inscritas do Edital nº 005/2024 – Fomento a Seleção de Projetos para Firmar Termo de Execução PNAB Jaboatão 2024, até 21 de fevereiro de 2025.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  <w:t xml:space="preserve">Art. 2º Divulgar novo calendário/Cronograma da Execução PNAB Jaboatão 2024, de acordo com o quadro abaixo: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</w:r>
      <w:r>
        <w:rPr>
          <w:lang w:val="pt-BR"/>
        </w:rPr>
      </w:r>
      <w:r>
        <w:rPr>
          <w:lang w:val="pt-BR"/>
        </w:rPr>
      </w:r>
    </w:p>
    <w:tbl>
      <w:tblPr>
        <w:tblStyle w:val="773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>
        <w:trPr/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Período de Análise das Propostas Inscritas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29 de outubro à 21 de fevereiro de 2025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</w:tr>
      <w:tr>
        <w:trPr/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Resultado das Propostas Inscritas (Fase Preliminar) 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25 de fevereiro de 2025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</w:tr>
      <w:tr>
        <w:trPr/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Período de Recurso da Fase Preliminar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26 à 28 de fevereiro de 2025 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</w:tr>
      <w:tr>
        <w:trPr/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Resultado Final da Fase Preliminar 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03 março de 2025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</w:tr>
      <w:tr>
        <w:trPr/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Período da Entrega de Documentação dos Habilitados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04 à 11 março de 2025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</w:tr>
      <w:tr>
        <w:trPr/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Período Recurso da Fase Documental de Habilitação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12 à 14 de março de 2024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</w:tr>
      <w:tr>
        <w:trPr/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Homologação do Resultado Final 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18 de março de 2025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</w:tr>
      <w:tr>
        <w:trPr/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Período de Assinatura do Recibo e/ou Termo de Execução Cultural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20 à 27 de março de 2025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</w:tr>
      <w:tr>
        <w:trPr/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Período de Repasses dos Recursos as Propostas Classificadas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  <w:tc>
          <w:tcPr>
            <w:tcBorders/>
            <w:tcW w:w="42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31  de março à 30 de junho de 2025</w:t>
            </w:r>
            <w:r>
              <w:rPr>
                <w:lang w:val="pt-BR"/>
              </w:rPr>
            </w:r>
            <w:r>
              <w:rPr>
                <w:lang w:val="pt-BR"/>
              </w:rPr>
            </w:r>
          </w:p>
        </w:tc>
      </w:tr>
    </w:tbl>
    <w:p>
      <w:pPr>
        <w:pBdr/>
        <w:spacing/>
        <w:ind/>
        <w:jc w:val="both"/>
        <w:rPr>
          <w:lang w:val="pt-BR"/>
        </w:rPr>
      </w:pPr>
      <w:r>
        <w:rPr>
          <w:lang w:val="pt-BR"/>
        </w:rPr>
        <w:t xml:space="preserve"> 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  <w:t xml:space="preserve">Art. 3º Esta portaria passa a valer a partir da data  de sua assinatura.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right"/>
        <w:rPr>
          <w:lang w:val="pt-BR"/>
        </w:rPr>
      </w:pPr>
      <w:r>
        <w:rPr>
          <w:lang w:val="pt-BR"/>
        </w:rPr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rPr>
          <w:lang w:val="pt-BR"/>
        </w:rPr>
      </w:pPr>
      <w:r>
        <w:rPr>
          <w:lang w:val="pt-BR"/>
        </w:rPr>
        <w:t xml:space="preserve">Jaboatão dos Guararapes, 04 de dezembro de 2024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both"/>
        <w:rPr>
          <w:lang w:val="pt-BR"/>
        </w:rPr>
      </w:pPr>
      <w:r>
        <w:rPr>
          <w:lang w:val="pt-BR"/>
        </w:rPr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center"/>
        <w:rPr>
          <w:lang w:val="pt-BR"/>
        </w:rPr>
      </w:pPr>
      <w:r>
        <w:rPr>
          <w:lang w:val="pt-BR"/>
        </w:rPr>
        <w:t xml:space="preserve">Pedro Henrique de Carvalho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center"/>
        <w:rPr>
          <w:highlight w:val="none"/>
          <w:lang w:val="pt-BR"/>
        </w:rPr>
      </w:pPr>
      <w:r>
        <w:rPr>
          <w:lang w:val="pt-BR"/>
        </w:rPr>
        <w:t xml:space="preserve">Secretário Executivo de Turismo, de Cultura e de Lazer.</w:t>
      </w:r>
      <w:r>
        <w:rPr>
          <w:lang w:val="pt-BR"/>
        </w:rPr>
      </w:r>
      <w:r>
        <w:rPr>
          <w:lang w:val="pt-BR"/>
        </w:rPr>
      </w:r>
    </w:p>
    <w:p>
      <w:pPr>
        <w:pBdr/>
        <w:spacing/>
        <w:ind/>
        <w:jc w:val="center"/>
        <w:rPr>
          <w:lang w:val="pt-BR"/>
        </w:rPr>
      </w:pPr>
      <w:r>
        <w:rPr>
          <w:lang w:val="pt-BR"/>
        </w:rPr>
      </w:r>
      <w:r>
        <w:rPr>
          <w:lang w:val="pt-BR"/>
        </w:rPr>
      </w:r>
    </w:p>
    <w:sectPr>
      <w:footnotePr/>
      <w:endnotePr/>
      <w:type w:val="nextPage"/>
      <w:pgSz w:h="16838" w:orient="portrait" w:w="11906"/>
      <w:pgMar w:top="1440" w:right="1800" w:bottom="1440" w:left="180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doNotExpandShiftReturn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lang w:val="pt-BR" w:eastAsia="pt-B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Plain Table 1"/>
    <w:basedOn w:val="74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Plain Table 2"/>
    <w:basedOn w:val="74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1 Light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4"/>
    <w:basedOn w:val="7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5 Dark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6 Colorful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7 Colorful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List Table 1 Light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List Table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List Table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List Table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List Table 5 Dark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List Table 6 Colorful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List Table 7 Colorful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character" w:styleId="716">
    <w:name w:val="Heading 1 Char"/>
    <w:basedOn w:val="747"/>
    <w:link w:val="7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17">
    <w:name w:val="Heading 2 Char"/>
    <w:basedOn w:val="747"/>
    <w:link w:val="7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18">
    <w:name w:val="Heading 3 Char"/>
    <w:basedOn w:val="747"/>
    <w:link w:val="7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19">
    <w:name w:val="Heading 4 Char"/>
    <w:basedOn w:val="747"/>
    <w:link w:val="7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20">
    <w:name w:val="Heading 5 Char"/>
    <w:basedOn w:val="747"/>
    <w:link w:val="7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21">
    <w:name w:val="Heading 6 Char"/>
    <w:basedOn w:val="747"/>
    <w:link w:val="7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22">
    <w:name w:val="Heading 7 Char"/>
    <w:basedOn w:val="747"/>
    <w:link w:val="7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23">
    <w:name w:val="Heading 8 Char"/>
    <w:basedOn w:val="747"/>
    <w:link w:val="7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4">
    <w:name w:val="Heading 9 Char"/>
    <w:basedOn w:val="747"/>
    <w:link w:val="7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5">
    <w:name w:val="Title Char"/>
    <w:basedOn w:val="747"/>
    <w:link w:val="76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26">
    <w:name w:val="Subtitle Char"/>
    <w:basedOn w:val="747"/>
    <w:link w:val="77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27">
    <w:name w:val="Quote Char"/>
    <w:basedOn w:val="747"/>
    <w:link w:val="91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28">
    <w:name w:val="Intense Emphasis"/>
    <w:basedOn w:val="7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29">
    <w:name w:val="Intense Quote Char"/>
    <w:basedOn w:val="747"/>
    <w:link w:val="91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30">
    <w:name w:val="Intense Reference"/>
    <w:basedOn w:val="7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31">
    <w:name w:val="Subtle Emphasis"/>
    <w:basedOn w:val="7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32">
    <w:name w:val="Subtle Reference"/>
    <w:basedOn w:val="7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33">
    <w:name w:val="Book Title"/>
    <w:basedOn w:val="74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34">
    <w:name w:val="Footnote Text Char"/>
    <w:basedOn w:val="747"/>
    <w:link w:val="771"/>
    <w:uiPriority w:val="99"/>
    <w:semiHidden/>
    <w:pPr>
      <w:pBdr/>
      <w:spacing/>
      <w:ind/>
    </w:pPr>
    <w:rPr>
      <w:sz w:val="20"/>
      <w:szCs w:val="20"/>
    </w:rPr>
  </w:style>
  <w:style w:type="character" w:styleId="735">
    <w:name w:val="Endnote Text Char"/>
    <w:basedOn w:val="747"/>
    <w:link w:val="762"/>
    <w:uiPriority w:val="99"/>
    <w:semiHidden/>
    <w:pPr>
      <w:pBdr/>
      <w:spacing/>
      <w:ind/>
    </w:pPr>
    <w:rPr>
      <w:sz w:val="20"/>
      <w:szCs w:val="20"/>
    </w:rPr>
  </w:style>
  <w:style w:type="paragraph" w:styleId="736">
    <w:name w:val="TOC Heading"/>
    <w:uiPriority w:val="39"/>
    <w:unhideWhenUsed/>
    <w:pPr>
      <w:pBdr/>
      <w:spacing/>
      <w:ind/>
    </w:pPr>
  </w:style>
  <w:style w:type="paragraph" w:styleId="737" w:default="1">
    <w:name w:val="Normal"/>
    <w:qFormat/>
    <w:pPr>
      <w:pBdr/>
      <w:spacing/>
      <w:ind/>
    </w:pPr>
    <w:rPr>
      <w:lang w:val="en-US" w:eastAsia="zh-CN"/>
    </w:rPr>
  </w:style>
  <w:style w:type="paragraph" w:styleId="738">
    <w:name w:val="Heading 1"/>
    <w:basedOn w:val="737"/>
    <w:next w:val="737"/>
    <w:link w:val="89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paragraph" w:styleId="739">
    <w:name w:val="Heading 2"/>
    <w:basedOn w:val="737"/>
    <w:next w:val="737"/>
    <w:link w:val="90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paragraph" w:styleId="740">
    <w:name w:val="Heading 3"/>
    <w:basedOn w:val="737"/>
    <w:next w:val="737"/>
    <w:link w:val="90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paragraph" w:styleId="741">
    <w:name w:val="Heading 4"/>
    <w:basedOn w:val="737"/>
    <w:next w:val="737"/>
    <w:link w:val="90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742">
    <w:name w:val="Heading 5"/>
    <w:basedOn w:val="737"/>
    <w:next w:val="737"/>
    <w:link w:val="90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743">
    <w:name w:val="Heading 6"/>
    <w:basedOn w:val="737"/>
    <w:next w:val="737"/>
    <w:link w:val="904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44">
    <w:name w:val="Heading 7"/>
    <w:basedOn w:val="737"/>
    <w:next w:val="737"/>
    <w:link w:val="905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45">
    <w:name w:val="Heading 8"/>
    <w:basedOn w:val="737"/>
    <w:next w:val="737"/>
    <w:link w:val="906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62626" w:themeColor="text1" w:themeTint="D9"/>
    </w:rPr>
  </w:style>
  <w:style w:type="paragraph" w:styleId="746">
    <w:name w:val="Heading 9"/>
    <w:basedOn w:val="737"/>
    <w:next w:val="737"/>
    <w:link w:val="907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62626" w:themeColor="text1" w:themeTint="D9"/>
    </w:rPr>
  </w:style>
  <w:style w:type="character" w:styleId="747" w:default="1">
    <w:name w:val="Default Paragraph Font"/>
    <w:uiPriority w:val="1"/>
    <w:semiHidden/>
    <w:unhideWhenUsed/>
    <w:pPr>
      <w:pBdr/>
      <w:spacing/>
      <w:ind/>
    </w:pPr>
  </w:style>
  <w:style w:type="table" w:styleId="74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49" w:default="1">
    <w:name w:val="No List"/>
    <w:uiPriority w:val="99"/>
    <w:semiHidden/>
    <w:unhideWhenUsed/>
    <w:pPr>
      <w:pBdr/>
      <w:spacing/>
      <w:ind/>
    </w:pPr>
  </w:style>
  <w:style w:type="character" w:styleId="750">
    <w:name w:val="endnote reference"/>
    <w:basedOn w:val="747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51">
    <w:name w:val="Strong"/>
    <w:basedOn w:val="747"/>
    <w:uiPriority w:val="22"/>
    <w:qFormat/>
    <w:pPr>
      <w:pBdr/>
      <w:spacing/>
      <w:ind/>
    </w:pPr>
    <w:rPr>
      <w:b/>
      <w:bCs/>
    </w:rPr>
  </w:style>
  <w:style w:type="character" w:styleId="752">
    <w:name w:val="FollowedHyperlink"/>
    <w:basedOn w:val="747"/>
    <w:uiPriority w:val="99"/>
    <w:semiHidden/>
    <w:unhideWhenUsed/>
    <w:qFormat/>
    <w:pPr>
      <w:pBdr/>
      <w:spacing/>
      <w:ind/>
    </w:pPr>
    <w:rPr>
      <w:color w:val="954f72" w:themeColor="followedHyperlink"/>
      <w:u w:val="single"/>
    </w:rPr>
  </w:style>
  <w:style w:type="character" w:styleId="753">
    <w:name w:val="Emphasis"/>
    <w:basedOn w:val="747"/>
    <w:uiPriority w:val="20"/>
    <w:qFormat/>
    <w:pPr>
      <w:pBdr/>
      <w:spacing/>
      <w:ind/>
    </w:pPr>
    <w:rPr>
      <w:i/>
      <w:iCs/>
    </w:rPr>
  </w:style>
  <w:style w:type="character" w:styleId="754">
    <w:name w:val="footnote reference"/>
    <w:basedOn w:val="747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55">
    <w:name w:val="Hyperlink"/>
    <w:basedOn w:val="747"/>
    <w:uiPriority w:val="99"/>
    <w:unhideWhenUsed/>
    <w:qFormat/>
    <w:pPr>
      <w:pBdr/>
      <w:spacing/>
      <w:ind/>
    </w:pPr>
    <w:rPr>
      <w:color w:val="0563c1" w:themeColor="hyperlink"/>
      <w:u w:val="single"/>
    </w:rPr>
  </w:style>
  <w:style w:type="paragraph" w:styleId="756">
    <w:name w:val="toc 2"/>
    <w:basedOn w:val="737"/>
    <w:next w:val="737"/>
    <w:uiPriority w:val="39"/>
    <w:unhideWhenUsed/>
    <w:qFormat/>
    <w:pPr>
      <w:pBdr/>
      <w:spacing w:after="100"/>
      <w:ind w:left="220"/>
    </w:pPr>
  </w:style>
  <w:style w:type="paragraph" w:styleId="757">
    <w:name w:val="toc 9"/>
    <w:basedOn w:val="737"/>
    <w:next w:val="737"/>
    <w:uiPriority w:val="39"/>
    <w:unhideWhenUsed/>
    <w:qFormat/>
    <w:pPr>
      <w:pBdr/>
      <w:spacing w:after="100"/>
      <w:ind w:left="1760"/>
    </w:pPr>
  </w:style>
  <w:style w:type="paragraph" w:styleId="758">
    <w:name w:val="toc 6"/>
    <w:basedOn w:val="737"/>
    <w:next w:val="737"/>
    <w:uiPriority w:val="39"/>
    <w:unhideWhenUsed/>
    <w:qFormat/>
    <w:pPr>
      <w:pBdr/>
      <w:spacing w:after="100"/>
      <w:ind w:left="1100"/>
    </w:pPr>
  </w:style>
  <w:style w:type="paragraph" w:styleId="759">
    <w:name w:val="toc 5"/>
    <w:basedOn w:val="737"/>
    <w:next w:val="737"/>
    <w:uiPriority w:val="39"/>
    <w:unhideWhenUsed/>
    <w:qFormat/>
    <w:pPr>
      <w:pBdr/>
      <w:spacing w:after="100"/>
      <w:ind w:left="880"/>
    </w:pPr>
  </w:style>
  <w:style w:type="paragraph" w:styleId="760">
    <w:name w:val="table of figures"/>
    <w:basedOn w:val="737"/>
    <w:next w:val="737"/>
    <w:uiPriority w:val="99"/>
    <w:unhideWhenUsed/>
    <w:qFormat/>
    <w:pPr>
      <w:pBdr/>
      <w:spacing/>
      <w:ind/>
    </w:pPr>
  </w:style>
  <w:style w:type="paragraph" w:styleId="761">
    <w:name w:val="Title"/>
    <w:basedOn w:val="737"/>
    <w:next w:val="737"/>
    <w:link w:val="908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62">
    <w:name w:val="endnote text"/>
    <w:basedOn w:val="737"/>
    <w:link w:val="924"/>
    <w:uiPriority w:val="99"/>
    <w:semiHidden/>
    <w:unhideWhenUsed/>
    <w:qFormat/>
    <w:pPr>
      <w:pBdr/>
      <w:spacing/>
      <w:ind/>
    </w:pPr>
  </w:style>
  <w:style w:type="paragraph" w:styleId="763">
    <w:name w:val="toc 4"/>
    <w:basedOn w:val="737"/>
    <w:next w:val="737"/>
    <w:uiPriority w:val="39"/>
    <w:unhideWhenUsed/>
    <w:qFormat/>
    <w:pPr>
      <w:pBdr/>
      <w:spacing w:after="100"/>
      <w:ind w:left="660"/>
    </w:pPr>
  </w:style>
  <w:style w:type="paragraph" w:styleId="764">
    <w:name w:val="toc 8"/>
    <w:basedOn w:val="737"/>
    <w:next w:val="737"/>
    <w:uiPriority w:val="39"/>
    <w:unhideWhenUsed/>
    <w:qFormat/>
    <w:pPr>
      <w:pBdr/>
      <w:spacing w:after="100"/>
      <w:ind w:left="1540"/>
    </w:pPr>
  </w:style>
  <w:style w:type="paragraph" w:styleId="765">
    <w:name w:val="Header"/>
    <w:basedOn w:val="737"/>
    <w:qFormat/>
    <w:pPr>
      <w:pBdr/>
      <w:tabs>
        <w:tab w:val="center" w:leader="none" w:pos="4252"/>
        <w:tab w:val="right" w:leader="none" w:pos="8504"/>
      </w:tabs>
      <w:spacing/>
      <w:ind/>
    </w:pPr>
  </w:style>
  <w:style w:type="paragraph" w:styleId="766">
    <w:name w:val="Footer"/>
    <w:basedOn w:val="737"/>
    <w:qFormat/>
    <w:pPr>
      <w:pBdr/>
      <w:tabs>
        <w:tab w:val="center" w:leader="none" w:pos="4252"/>
        <w:tab w:val="right" w:leader="none" w:pos="8504"/>
      </w:tabs>
      <w:spacing/>
      <w:ind/>
    </w:pPr>
  </w:style>
  <w:style w:type="paragraph" w:styleId="767">
    <w:name w:val="Caption"/>
    <w:basedOn w:val="737"/>
    <w:next w:val="737"/>
    <w:uiPriority w:val="35"/>
    <w:unhideWhenUsed/>
    <w:qFormat/>
    <w:pPr>
      <w:pBdr/>
      <w:spacing w:after="200"/>
      <w:ind/>
    </w:pPr>
    <w:rPr>
      <w:i/>
      <w:iCs/>
      <w:color w:val="44546a" w:themeColor="text2"/>
      <w:sz w:val="18"/>
      <w:szCs w:val="18"/>
    </w:rPr>
  </w:style>
  <w:style w:type="paragraph" w:styleId="768">
    <w:name w:val="toc 7"/>
    <w:basedOn w:val="737"/>
    <w:next w:val="737"/>
    <w:uiPriority w:val="39"/>
    <w:unhideWhenUsed/>
    <w:qFormat/>
    <w:pPr>
      <w:pBdr/>
      <w:spacing w:after="100"/>
      <w:ind w:left="1320"/>
    </w:pPr>
  </w:style>
  <w:style w:type="paragraph" w:styleId="769">
    <w:name w:val="toc 3"/>
    <w:basedOn w:val="737"/>
    <w:next w:val="737"/>
    <w:uiPriority w:val="39"/>
    <w:unhideWhenUsed/>
    <w:qFormat/>
    <w:pPr>
      <w:pBdr/>
      <w:spacing w:after="100"/>
      <w:ind w:left="440"/>
    </w:pPr>
  </w:style>
  <w:style w:type="paragraph" w:styleId="770">
    <w:name w:val="Subtitle"/>
    <w:basedOn w:val="737"/>
    <w:next w:val="737"/>
    <w:link w:val="909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71">
    <w:name w:val="footnote text"/>
    <w:basedOn w:val="737"/>
    <w:link w:val="923"/>
    <w:uiPriority w:val="99"/>
    <w:semiHidden/>
    <w:unhideWhenUsed/>
    <w:qFormat/>
    <w:pPr>
      <w:pBdr/>
      <w:spacing/>
      <w:ind/>
    </w:pPr>
  </w:style>
  <w:style w:type="paragraph" w:styleId="772">
    <w:name w:val="toc 1"/>
    <w:basedOn w:val="737"/>
    <w:next w:val="737"/>
    <w:uiPriority w:val="39"/>
    <w:unhideWhenUsed/>
    <w:qFormat/>
    <w:pPr>
      <w:pBdr/>
      <w:spacing w:after="100"/>
      <w:ind/>
    </w:pPr>
  </w:style>
  <w:style w:type="table" w:styleId="773">
    <w:name w:val="Table Grid"/>
    <w:basedOn w:val="748"/>
    <w:qFormat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Table Grid Light"/>
    <w:basedOn w:val="748"/>
    <w:uiPriority w:val="59"/>
    <w:qFormat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Simples Tabela 11"/>
    <w:basedOn w:val="748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Simples Tabela 21"/>
    <w:basedOn w:val="748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Simples Tabela 31"/>
    <w:basedOn w:val="748"/>
    <w:uiPriority w:val="99"/>
    <w:pPr>
      <w:pBdr/>
      <w:spacing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Tabela Simples 41"/>
    <w:basedOn w:val="748"/>
    <w:uiPriority w:val="99"/>
    <w:pPr>
      <w:pBdr/>
      <w:spacing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Tabela Simples 51"/>
    <w:basedOn w:val="748"/>
    <w:uiPriority w:val="99"/>
    <w:qFormat/>
    <w:pPr>
      <w:pBdr/>
      <w:spacing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Tabela de Grade 1 Clara1"/>
    <w:basedOn w:val="748"/>
    <w:uiPriority w:val="99"/>
    <w:pPr>
      <w:pBdr/>
      <w:spacing/>
      <w:ind/>
    </w:pPr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1"/>
    <w:basedOn w:val="748"/>
    <w:uiPriority w:val="99"/>
    <w:pPr>
      <w:pBdr/>
      <w:spacing/>
      <w:ind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2"/>
    <w:basedOn w:val="748"/>
    <w:uiPriority w:val="99"/>
    <w:qFormat/>
    <w:pPr>
      <w:pBdr/>
      <w:spacing/>
      <w:ind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3"/>
    <w:basedOn w:val="748"/>
    <w:uiPriority w:val="99"/>
    <w:qFormat/>
    <w:pPr>
      <w:pBdr/>
      <w:spacing/>
      <w:ind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4"/>
    <w:basedOn w:val="748"/>
    <w:uiPriority w:val="99"/>
    <w:qFormat/>
    <w:pPr>
      <w:pBdr/>
      <w:spacing/>
      <w:ind/>
    </w:pPr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5"/>
    <w:basedOn w:val="748"/>
    <w:uiPriority w:val="99"/>
    <w:pPr>
      <w:pBdr/>
      <w:spacing/>
      <w:ind/>
    </w:pPr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1 Light - Accent 6"/>
    <w:basedOn w:val="748"/>
    <w:uiPriority w:val="99"/>
    <w:pPr>
      <w:pBdr/>
      <w:spacing/>
      <w:ind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Tabela de Grade 21"/>
    <w:basedOn w:val="748"/>
    <w:uiPriority w:val="99"/>
    <w:pPr>
      <w:pBdr/>
      <w:spacing/>
      <w:ind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1"/>
    <w:basedOn w:val="748"/>
    <w:uiPriority w:val="99"/>
    <w:pPr>
      <w:pBdr/>
      <w:spacing/>
      <w:ind/>
    </w:pPr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2"/>
    <w:basedOn w:val="748"/>
    <w:uiPriority w:val="99"/>
    <w:pPr>
      <w:pBdr/>
      <w:spacing/>
      <w:ind/>
    </w:pPr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3"/>
    <w:basedOn w:val="748"/>
    <w:uiPriority w:val="99"/>
    <w:qFormat/>
    <w:pPr>
      <w:pBdr/>
      <w:spacing/>
      <w:ind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4"/>
    <w:basedOn w:val="748"/>
    <w:uiPriority w:val="99"/>
    <w:qFormat/>
    <w:pPr>
      <w:pBdr/>
      <w:spacing/>
      <w:ind/>
    </w:pPr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5"/>
    <w:basedOn w:val="748"/>
    <w:uiPriority w:val="99"/>
    <w:pPr>
      <w:pBdr/>
      <w:spacing/>
      <w:ind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2 - Accent 6"/>
    <w:basedOn w:val="748"/>
    <w:uiPriority w:val="99"/>
    <w:pPr>
      <w:pBdr/>
      <w:spacing/>
      <w:ind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Tabela de Grade 31"/>
    <w:basedOn w:val="748"/>
    <w:uiPriority w:val="99"/>
    <w:qFormat/>
    <w:pPr>
      <w:pBdr/>
      <w:spacing/>
      <w:ind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1"/>
    <w:basedOn w:val="748"/>
    <w:uiPriority w:val="99"/>
    <w:pPr>
      <w:pBdr/>
      <w:spacing/>
      <w:ind/>
    </w:pPr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2"/>
    <w:basedOn w:val="748"/>
    <w:uiPriority w:val="99"/>
    <w:qFormat/>
    <w:pPr>
      <w:pBdr/>
      <w:spacing/>
      <w:ind/>
    </w:pPr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3"/>
    <w:basedOn w:val="748"/>
    <w:uiPriority w:val="99"/>
    <w:pPr>
      <w:pBdr/>
      <w:spacing/>
      <w:ind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4"/>
    <w:basedOn w:val="748"/>
    <w:uiPriority w:val="99"/>
    <w:pPr>
      <w:pBdr/>
      <w:spacing/>
      <w:ind/>
    </w:pPr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5"/>
    <w:basedOn w:val="748"/>
    <w:uiPriority w:val="99"/>
    <w:pPr>
      <w:pBdr/>
      <w:spacing/>
      <w:ind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3 - Accent 6"/>
    <w:basedOn w:val="748"/>
    <w:uiPriority w:val="99"/>
    <w:qFormat/>
    <w:pPr>
      <w:pBdr/>
      <w:spacing/>
      <w:ind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Tabela de Grade 41"/>
    <w:basedOn w:val="748"/>
    <w:uiPriority w:val="59"/>
    <w:pPr>
      <w:pBdr/>
      <w:spacing/>
      <w:ind/>
    </w:pPr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1"/>
    <w:basedOn w:val="748"/>
    <w:uiPriority w:val="59"/>
    <w:pPr>
      <w:pBdr/>
      <w:spacing/>
      <w:ind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2"/>
    <w:basedOn w:val="748"/>
    <w:uiPriority w:val="59"/>
    <w:pPr>
      <w:pBdr/>
      <w:spacing/>
      <w:ind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3"/>
    <w:basedOn w:val="748"/>
    <w:uiPriority w:val="59"/>
    <w:pPr>
      <w:pBdr/>
      <w:spacing/>
      <w:ind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4"/>
    <w:basedOn w:val="748"/>
    <w:uiPriority w:val="59"/>
    <w:pPr>
      <w:pBdr/>
      <w:spacing/>
      <w:ind/>
    </w:pPr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5"/>
    <w:basedOn w:val="748"/>
    <w:uiPriority w:val="59"/>
    <w:qFormat/>
    <w:pPr>
      <w:pBdr/>
      <w:spacing/>
      <w:ind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4 - Accent 6"/>
    <w:basedOn w:val="748"/>
    <w:uiPriority w:val="59"/>
    <w:pPr>
      <w:pBdr/>
      <w:spacing/>
      <w:ind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Tabela de Grade 5 Escura1"/>
    <w:basedOn w:val="74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- Accent 1"/>
    <w:basedOn w:val="74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2"/>
    <w:basedOn w:val="74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 - Accent 3"/>
    <w:basedOn w:val="748"/>
    <w:uiPriority w:val="99"/>
    <w:qFormat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- Accent 4"/>
    <w:basedOn w:val="74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5"/>
    <w:basedOn w:val="74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5 Dark - Accent 6"/>
    <w:basedOn w:val="74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Tabela de Grade 6 Colorida1"/>
    <w:basedOn w:val="748"/>
    <w:uiPriority w:val="99"/>
    <w:pPr>
      <w:pBdr/>
      <w:spacing/>
      <w:ind/>
    </w:p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1"/>
    <w:basedOn w:val="748"/>
    <w:uiPriority w:val="99"/>
    <w:pPr>
      <w:pBdr/>
      <w:spacing/>
      <w:ind/>
    </w:pPr>
    <w:tblPr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2"/>
    <w:basedOn w:val="748"/>
    <w:uiPriority w:val="99"/>
    <w:pPr>
      <w:pBdr/>
      <w:spacing/>
      <w:ind/>
    </w:pPr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3"/>
    <w:basedOn w:val="748"/>
    <w:uiPriority w:val="99"/>
    <w:pPr>
      <w:pBdr/>
      <w:spacing/>
      <w:ind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4"/>
    <w:basedOn w:val="748"/>
    <w:uiPriority w:val="99"/>
    <w:pPr>
      <w:pBdr/>
      <w:spacing/>
      <w:ind/>
    </w:pPr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5"/>
    <w:basedOn w:val="748"/>
    <w:uiPriority w:val="99"/>
    <w:pPr>
      <w:pBdr/>
      <w:spacing/>
      <w:ind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44174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44174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4174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4174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44174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4174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6 Colorful - Accent 6"/>
    <w:basedOn w:val="748"/>
    <w:uiPriority w:val="99"/>
    <w:pPr>
      <w:pBdr/>
      <w:spacing/>
      <w:ind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4174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4174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4174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4174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4174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4174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Tabela de Grade 7 Colorida1"/>
    <w:basedOn w:val="748"/>
    <w:uiPriority w:val="99"/>
    <w:pPr>
      <w:pBdr/>
      <w:spacing/>
      <w:ind/>
    </w:pPr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1"/>
    <w:basedOn w:val="748"/>
    <w:uiPriority w:val="99"/>
    <w:pPr>
      <w:pBdr/>
      <w:spacing/>
      <w:ind/>
    </w:pPr>
    <w:tblPr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2"/>
    <w:basedOn w:val="748"/>
    <w:uiPriority w:val="99"/>
    <w:pPr>
      <w:pBdr/>
      <w:spacing/>
      <w:ind/>
    </w:pPr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285" w:themeColor="accent2" w:themeTint="9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3"/>
    <w:basedOn w:val="748"/>
    <w:uiPriority w:val="99"/>
    <w:pPr>
      <w:pBdr/>
      <w:spacing/>
      <w:ind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4"/>
    <w:basedOn w:val="748"/>
    <w:uiPriority w:val="99"/>
    <w:pPr>
      <w:pBdr/>
      <w:spacing/>
      <w:ind/>
    </w:pPr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966" w:themeColor="accent4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5"/>
    <w:basedOn w:val="748"/>
    <w:uiPriority w:val="99"/>
    <w:pPr>
      <w:pBdr/>
      <w:spacing/>
      <w:ind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4174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44174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4174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44174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7 Colorful - Accent 6"/>
    <w:basedOn w:val="748"/>
    <w:uiPriority w:val="99"/>
    <w:pPr>
      <w:pBdr/>
      <w:spacing/>
      <w:ind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6429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06429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06429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06429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Tabela de Lista 1 Clara1"/>
    <w:basedOn w:val="74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1"/>
    <w:basedOn w:val="74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2"/>
    <w:basedOn w:val="74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3"/>
    <w:basedOn w:val="74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4"/>
    <w:basedOn w:val="74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5"/>
    <w:basedOn w:val="74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1 Light - Accent 6"/>
    <w:basedOn w:val="74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Tabela de Lista 21"/>
    <w:basedOn w:val="748"/>
    <w:uiPriority w:val="99"/>
    <w:pPr>
      <w:pBdr/>
      <w:spacing/>
      <w:ind/>
    </w:pPr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1"/>
    <w:basedOn w:val="748"/>
    <w:uiPriority w:val="99"/>
    <w:pPr>
      <w:pBdr/>
      <w:spacing/>
      <w:ind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2"/>
    <w:basedOn w:val="748"/>
    <w:uiPriority w:val="99"/>
    <w:pPr>
      <w:pBdr/>
      <w:spacing/>
      <w:ind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3"/>
    <w:basedOn w:val="748"/>
    <w:uiPriority w:val="99"/>
    <w:pPr>
      <w:pBdr/>
      <w:spacing/>
      <w:ind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4"/>
    <w:basedOn w:val="748"/>
    <w:uiPriority w:val="99"/>
    <w:pPr>
      <w:pBdr/>
      <w:spacing/>
      <w:ind/>
    </w:pPr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5"/>
    <w:basedOn w:val="748"/>
    <w:uiPriority w:val="99"/>
    <w:pPr>
      <w:pBdr/>
      <w:spacing/>
      <w:ind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2 - Accent 6"/>
    <w:basedOn w:val="748"/>
    <w:uiPriority w:val="99"/>
    <w:pPr>
      <w:pBdr/>
      <w:spacing/>
      <w:ind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Tabela de Lista 31"/>
    <w:basedOn w:val="748"/>
    <w:uiPriority w:val="99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1"/>
    <w:basedOn w:val="748"/>
    <w:uiPriority w:val="99"/>
    <w:pPr>
      <w:pBdr/>
      <w:spacing/>
      <w:ind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2"/>
    <w:basedOn w:val="748"/>
    <w:uiPriority w:val="99"/>
    <w:pPr>
      <w:pBdr/>
      <w:spacing/>
      <w:ind/>
    </w:pPr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3"/>
    <w:basedOn w:val="748"/>
    <w:uiPriority w:val="99"/>
    <w:pPr>
      <w:pBdr/>
      <w:spacing/>
      <w:ind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4"/>
    <w:basedOn w:val="748"/>
    <w:uiPriority w:val="99"/>
    <w:pPr>
      <w:pBdr/>
      <w:spacing/>
      <w:ind/>
    </w:pPr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5"/>
    <w:basedOn w:val="748"/>
    <w:uiPriority w:val="99"/>
    <w:pPr>
      <w:pBdr/>
      <w:spacing/>
      <w:ind/>
    </w:pPr>
    <w:tblPr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3 - Accent 6"/>
    <w:basedOn w:val="748"/>
    <w:uiPriority w:val="99"/>
    <w:pPr>
      <w:pBdr/>
      <w:spacing/>
      <w:ind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Tabela de Lista 41"/>
    <w:basedOn w:val="748"/>
    <w:uiPriority w:val="99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1"/>
    <w:basedOn w:val="748"/>
    <w:uiPriority w:val="99"/>
    <w:pPr>
      <w:pBdr/>
      <w:spacing/>
      <w:ind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2"/>
    <w:basedOn w:val="748"/>
    <w:uiPriority w:val="99"/>
    <w:pPr>
      <w:pBdr/>
      <w:spacing/>
      <w:ind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3"/>
    <w:basedOn w:val="748"/>
    <w:uiPriority w:val="99"/>
    <w:pPr>
      <w:pBdr/>
      <w:spacing/>
      <w:ind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4"/>
    <w:basedOn w:val="748"/>
    <w:uiPriority w:val="99"/>
    <w:pPr>
      <w:pBdr/>
      <w:spacing/>
      <w:ind/>
    </w:pPr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5"/>
    <w:basedOn w:val="748"/>
    <w:uiPriority w:val="99"/>
    <w:pPr>
      <w:pBdr/>
      <w:spacing/>
      <w:ind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4 - Accent 6"/>
    <w:basedOn w:val="748"/>
    <w:uiPriority w:val="99"/>
    <w:pPr>
      <w:pBdr/>
      <w:spacing/>
      <w:ind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Tabela de Lista 5 Escura1"/>
    <w:basedOn w:val="748"/>
    <w:uiPriority w:val="99"/>
    <w:pPr>
      <w:pBdr/>
      <w:spacing/>
      <w:ind/>
    </w:pPr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1"/>
    <w:basedOn w:val="748"/>
    <w:uiPriority w:val="99"/>
    <w:pPr>
      <w:pBdr/>
      <w:spacing/>
      <w:ind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2"/>
    <w:basedOn w:val="748"/>
    <w:uiPriority w:val="99"/>
    <w:pPr>
      <w:pBdr/>
      <w:spacing/>
      <w:ind/>
    </w:pPr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3"/>
    <w:basedOn w:val="748"/>
    <w:uiPriority w:val="99"/>
    <w:pPr>
      <w:pBdr/>
      <w:spacing/>
      <w:ind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4"/>
    <w:basedOn w:val="748"/>
    <w:uiPriority w:val="99"/>
    <w:pPr>
      <w:pBdr/>
      <w:spacing/>
      <w:ind/>
    </w:pPr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5"/>
    <w:basedOn w:val="748"/>
    <w:uiPriority w:val="99"/>
    <w:pPr>
      <w:pBdr/>
      <w:spacing/>
      <w:ind/>
    </w:pPr>
    <w:tblPr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5 Dark - Accent 6"/>
    <w:basedOn w:val="748"/>
    <w:uiPriority w:val="99"/>
    <w:pPr>
      <w:pBdr/>
      <w:spacing/>
      <w:ind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ela de Lista 6 Colorida1"/>
    <w:basedOn w:val="748"/>
    <w:uiPriority w:val="99"/>
    <w:pPr>
      <w:pBdr/>
      <w:spacing/>
      <w:ind/>
    </w:pPr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1"/>
    <w:basedOn w:val="748"/>
    <w:uiPriority w:val="99"/>
    <w:pPr>
      <w:pBdr/>
      <w:spacing/>
      <w:ind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c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c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c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c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c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c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2"/>
    <w:basedOn w:val="748"/>
    <w:uiPriority w:val="99"/>
    <w:pPr>
      <w:pBdr/>
      <w:spacing/>
      <w:ind/>
    </w:pPr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3"/>
    <w:basedOn w:val="748"/>
    <w:uiPriority w:val="99"/>
    <w:pPr>
      <w:pBdr/>
      <w:spacing/>
      <w:ind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9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9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4"/>
    <w:basedOn w:val="748"/>
    <w:uiPriority w:val="99"/>
    <w:pPr>
      <w:pBdr/>
      <w:spacing/>
      <w:ind/>
    </w:pPr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5"/>
    <w:basedOn w:val="748"/>
    <w:uiPriority w:val="99"/>
    <w:pPr>
      <w:pBdr/>
      <w:spacing/>
      <w:ind/>
    </w:pPr>
    <w:tblPr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eaadb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eaadb" w:themeColor="accent5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aadb" w:themeColor="accent5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aadb" w:themeColor="accent5" w:themeTint="99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eaadb" w:themeColor="accent5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aadb" w:themeColor="accent5" w:themeTint="99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6 Colorful - Accent 6"/>
    <w:basedOn w:val="748"/>
    <w:uiPriority w:val="99"/>
    <w:pPr>
      <w:pBdr/>
      <w:spacing/>
      <w:ind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8d08d" w:themeColor="accent6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8d08d" w:themeColor="accent6" w:themeTint="99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8d08d" w:themeColor="accent6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8d08d" w:themeColor="accent6" w:themeTint="99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Tabela de Lista 7 Colorida1"/>
    <w:basedOn w:val="748"/>
    <w:uiPriority w:val="99"/>
    <w:pPr>
      <w:pBdr/>
      <w:spacing/>
      <w:ind/>
    </w:pPr>
    <w:tblPr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1"/>
    <w:basedOn w:val="748"/>
    <w:uiPriority w:val="99"/>
    <w:pPr>
      <w:pBdr/>
      <w:spacing/>
      <w:ind/>
    </w:pPr>
    <w:tblPr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c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c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c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c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2"/>
    <w:basedOn w:val="748"/>
    <w:uiPriority w:val="99"/>
    <w:pPr>
      <w:pBdr/>
      <w:spacing/>
      <w:ind/>
    </w:pPr>
    <w:tblPr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285" w:themeColor="accent2" w:themeTint="9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3"/>
    <w:basedOn w:val="748"/>
    <w:uiPriority w:val="99"/>
    <w:pPr>
      <w:pBdr/>
      <w:spacing/>
      <w:ind/>
    </w:pPr>
    <w:tblPr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4"/>
    <w:basedOn w:val="748"/>
    <w:uiPriority w:val="99"/>
    <w:pPr>
      <w:pBdr/>
      <w:spacing/>
      <w:ind/>
    </w:pPr>
    <w:tblPr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966" w:themeColor="accent4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5"/>
    <w:basedOn w:val="748"/>
    <w:uiPriority w:val="99"/>
    <w:pPr>
      <w:pBdr/>
      <w:spacing/>
      <w:ind/>
    </w:pPr>
    <w:tblPr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eaadb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eaadb" w:themeColor="accent5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aadb" w:themeColor="accent5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eaadb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7 Colorful - Accent 6"/>
    <w:basedOn w:val="748"/>
    <w:uiPriority w:val="99"/>
    <w:pPr>
      <w:pBdr/>
      <w:spacing/>
      <w:ind/>
    </w:pPr>
    <w:tblPr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8d08d" w:themeColor="accent6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"/>
    <w:basedOn w:val="74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1"/>
    <w:basedOn w:val="74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2"/>
    <w:basedOn w:val="74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3"/>
    <w:basedOn w:val="74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4"/>
    <w:basedOn w:val="74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5"/>
    <w:basedOn w:val="74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ned - Accent 6"/>
    <w:basedOn w:val="74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"/>
    <w:basedOn w:val="748"/>
    <w:uiPriority w:val="99"/>
    <w:pPr>
      <w:pBdr/>
      <w:spacing/>
      <w:ind/>
    </w:pPr>
    <w:rPr>
      <w:color w:val="40404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1"/>
    <w:basedOn w:val="748"/>
    <w:uiPriority w:val="99"/>
    <w:pPr>
      <w:pBdr/>
      <w:spacing/>
      <w:ind/>
    </w:pPr>
    <w:rPr>
      <w:color w:val="404040"/>
    </w:rPr>
    <w:tblPr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2"/>
    <w:basedOn w:val="748"/>
    <w:uiPriority w:val="99"/>
    <w:pPr>
      <w:pBdr/>
      <w:spacing/>
      <w:ind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3"/>
    <w:basedOn w:val="748"/>
    <w:uiPriority w:val="99"/>
    <w:pPr>
      <w:pBdr/>
      <w:spacing/>
      <w:ind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4"/>
    <w:basedOn w:val="748"/>
    <w:uiPriority w:val="99"/>
    <w:pPr>
      <w:pBdr/>
      <w:spacing/>
      <w:ind/>
    </w:pPr>
    <w:rPr>
      <w:color w:val="404040"/>
    </w:rPr>
    <w:tblPr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5"/>
    <w:basedOn w:val="748"/>
    <w:uiPriority w:val="99"/>
    <w:pPr>
      <w:pBdr/>
      <w:spacing/>
      <w:ind/>
    </w:pPr>
    <w:rPr>
      <w:color w:val="404040"/>
    </w:rPr>
    <w:tblPr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 &amp; Lined - Accent 6"/>
    <w:basedOn w:val="748"/>
    <w:uiPriority w:val="99"/>
    <w:pPr>
      <w:pBdr/>
      <w:spacing/>
      <w:ind/>
    </w:pPr>
    <w:rPr>
      <w:color w:val="404040"/>
    </w:rPr>
    <w:tblPr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"/>
    <w:basedOn w:val="748"/>
    <w:uiPriority w:val="99"/>
    <w:pPr>
      <w:pBdr/>
      <w:spacing/>
      <w:ind/>
    </w:pPr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1"/>
    <w:basedOn w:val="748"/>
    <w:uiPriority w:val="99"/>
    <w:pPr>
      <w:pBdr/>
      <w:spacing/>
      <w:ind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2"/>
    <w:basedOn w:val="748"/>
    <w:uiPriority w:val="99"/>
    <w:pPr>
      <w:pBdr/>
      <w:spacing/>
      <w:ind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3"/>
    <w:basedOn w:val="748"/>
    <w:uiPriority w:val="99"/>
    <w:pPr>
      <w:pBdr/>
      <w:spacing/>
      <w:ind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4"/>
    <w:basedOn w:val="748"/>
    <w:uiPriority w:val="99"/>
    <w:pPr>
      <w:pBdr/>
      <w:spacing/>
      <w:ind/>
    </w:pPr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5"/>
    <w:basedOn w:val="748"/>
    <w:uiPriority w:val="99"/>
    <w:pPr>
      <w:pBdr/>
      <w:spacing/>
      <w:ind/>
    </w:pPr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Bordered - Accent 6"/>
    <w:basedOn w:val="748"/>
    <w:uiPriority w:val="99"/>
    <w:pPr>
      <w:pBdr/>
      <w:spacing/>
      <w:ind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9" w:customStyle="1">
    <w:name w:val="Título 1 Char"/>
    <w:basedOn w:val="747"/>
    <w:link w:val="738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900" w:customStyle="1">
    <w:name w:val="Título 2 Char"/>
    <w:basedOn w:val="747"/>
    <w:link w:val="739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901" w:customStyle="1">
    <w:name w:val="Título 3 Char"/>
    <w:basedOn w:val="747"/>
    <w:link w:val="740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902" w:customStyle="1">
    <w:name w:val="Título 4 Char"/>
    <w:basedOn w:val="747"/>
    <w:link w:val="741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903" w:customStyle="1">
    <w:name w:val="Título 5 Char"/>
    <w:basedOn w:val="747"/>
    <w:link w:val="742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904" w:customStyle="1">
    <w:name w:val="Título 6 Char"/>
    <w:basedOn w:val="747"/>
    <w:link w:val="7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5" w:customStyle="1">
    <w:name w:val="Título 7 Char"/>
    <w:basedOn w:val="747"/>
    <w:link w:val="7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6" w:customStyle="1">
    <w:name w:val="Título 8 Char"/>
    <w:basedOn w:val="747"/>
    <w:link w:val="745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</w:rPr>
  </w:style>
  <w:style w:type="character" w:styleId="907" w:customStyle="1">
    <w:name w:val="Título 9 Char"/>
    <w:basedOn w:val="747"/>
    <w:link w:val="746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</w:rPr>
  </w:style>
  <w:style w:type="character" w:styleId="908" w:customStyle="1">
    <w:name w:val="Título Char"/>
    <w:basedOn w:val="747"/>
    <w:link w:val="76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09" w:customStyle="1">
    <w:name w:val="Subtítulo Char"/>
    <w:basedOn w:val="747"/>
    <w:link w:val="77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0">
    <w:name w:val="Quote"/>
    <w:basedOn w:val="737"/>
    <w:next w:val="737"/>
    <w:link w:val="91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1" w:customStyle="1">
    <w:name w:val="Citação Char"/>
    <w:basedOn w:val="747"/>
    <w:link w:val="91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12">
    <w:name w:val="List Paragraph"/>
    <w:basedOn w:val="737"/>
    <w:uiPriority w:val="34"/>
    <w:qFormat/>
    <w:pPr>
      <w:pBdr/>
      <w:spacing/>
      <w:ind w:left="720"/>
      <w:contextualSpacing w:val="true"/>
    </w:pPr>
  </w:style>
  <w:style w:type="character" w:styleId="913" w:customStyle="1">
    <w:name w:val="Ênfase Intensa1"/>
    <w:basedOn w:val="747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914">
    <w:name w:val="Intense Quote"/>
    <w:basedOn w:val="737"/>
    <w:next w:val="737"/>
    <w:link w:val="915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915" w:customStyle="1">
    <w:name w:val="Citação Intensa Char"/>
    <w:basedOn w:val="747"/>
    <w:link w:val="914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916" w:customStyle="1">
    <w:name w:val="Referência Intensa1"/>
    <w:basedOn w:val="747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paragraph" w:styleId="917">
    <w:name w:val="No Spacing"/>
    <w:basedOn w:val="737"/>
    <w:uiPriority w:val="1"/>
    <w:qFormat/>
    <w:pPr>
      <w:pBdr/>
      <w:spacing/>
      <w:ind/>
    </w:pPr>
  </w:style>
  <w:style w:type="character" w:styleId="918" w:customStyle="1">
    <w:name w:val="Ênfase Sutil1"/>
    <w:basedOn w:val="7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19" w:customStyle="1">
    <w:name w:val="Referência Sutil1"/>
    <w:basedOn w:val="747"/>
    <w:uiPriority w:val="31"/>
    <w:qFormat/>
    <w:pPr>
      <w:pBdr/>
      <w:spacing/>
      <w:ind/>
    </w:pPr>
    <w:rPr>
      <w:smallCaps/>
      <w:color w:val="595959" w:themeColor="text1" w:themeTint="A6"/>
    </w:rPr>
  </w:style>
  <w:style w:type="character" w:styleId="920" w:customStyle="1">
    <w:name w:val="Título do Livro1"/>
    <w:basedOn w:val="74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21" w:customStyle="1">
    <w:name w:val="Header Char"/>
    <w:basedOn w:val="747"/>
    <w:uiPriority w:val="99"/>
    <w:qFormat/>
    <w:pPr>
      <w:pBdr/>
      <w:spacing/>
      <w:ind/>
    </w:pPr>
  </w:style>
  <w:style w:type="character" w:styleId="922" w:customStyle="1">
    <w:name w:val="Footer Char"/>
    <w:basedOn w:val="747"/>
    <w:uiPriority w:val="99"/>
    <w:qFormat/>
    <w:pPr>
      <w:pBdr/>
      <w:spacing/>
      <w:ind/>
    </w:pPr>
  </w:style>
  <w:style w:type="character" w:styleId="923" w:customStyle="1">
    <w:name w:val="Texto de nota de rodapé Char"/>
    <w:basedOn w:val="747"/>
    <w:link w:val="771"/>
    <w:uiPriority w:val="99"/>
    <w:semiHidden/>
    <w:qFormat/>
    <w:pPr>
      <w:pBdr/>
      <w:spacing/>
      <w:ind/>
    </w:pPr>
    <w:rPr>
      <w:sz w:val="20"/>
      <w:szCs w:val="20"/>
    </w:rPr>
  </w:style>
  <w:style w:type="character" w:styleId="924" w:customStyle="1">
    <w:name w:val="Texto de nota de fim Char"/>
    <w:basedOn w:val="747"/>
    <w:link w:val="762"/>
    <w:uiPriority w:val="99"/>
    <w:semiHidden/>
    <w:qFormat/>
    <w:pPr>
      <w:pBdr/>
      <w:spacing/>
      <w:ind/>
    </w:pPr>
    <w:rPr>
      <w:sz w:val="20"/>
      <w:szCs w:val="20"/>
    </w:rPr>
  </w:style>
  <w:style w:type="paragraph" w:styleId="925" w:customStyle="1">
    <w:name w:val="Cabeçalho do Sumário1"/>
    <w:uiPriority w:val="39"/>
    <w:unhideWhenUsed/>
    <w:qFormat/>
    <w:pPr>
      <w:pBdr/>
      <w:spacing/>
      <w:ind/>
    </w:pPr>
  </w:style>
  <w:style w:type="paragraph" w:styleId="926" w:customStyle="1">
    <w:name w:val="Default"/>
    <w:uiPriority w:val="99"/>
    <w:unhideWhenUsed/>
    <w:qFormat/>
    <w:pPr>
      <w:widowControl w:val="false"/>
      <w:pBdr/>
      <w:spacing/>
      <w:ind/>
    </w:pPr>
    <w:rPr>
      <w:rFonts w:ascii="Times New Roman" w:hAnsi="Times New Roman" w:eastAsia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WPS_1706810420</dc:creator>
  <cp:revision>4</cp:revision>
  <dcterms:created xsi:type="dcterms:W3CDTF">2024-12-04T18:41:00Z</dcterms:created>
  <dcterms:modified xsi:type="dcterms:W3CDTF">2024-12-04T20:35:16Z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1046-12.2.0.18911</vt:lpwstr>
  </property>
  <property fmtid="{D5CDD505-2E9C-101B-9397-08002B2CF9AE}" pid="3" name="ICV">
    <vt:lpwstr>3FA9BC64B3C649E9B1BEC20BD507B01F_13</vt:lpwstr>
  </property>
</Properties>
</file>