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18E915" w14:textId="78274C2B" w:rsidR="00904D36" w:rsidRPr="00904D36" w:rsidRDefault="00904D36" w:rsidP="00904D36">
      <w:pPr>
        <w:spacing w:before="240" w:after="240" w:line="259" w:lineRule="auto"/>
        <w:jc w:val="center"/>
        <w:rPr>
          <w:rFonts w:ascii="Calibri" w:eastAsia="Calibri" w:hAnsi="Calibri" w:cs="Calibri"/>
          <w:b/>
          <w:color w:val="000000"/>
          <w:kern w:val="0"/>
          <w:lang w:eastAsia="pt-BR"/>
          <w14:ligatures w14:val="none"/>
        </w:rPr>
      </w:pPr>
      <w:r w:rsidRPr="00904D36">
        <w:rPr>
          <w:rFonts w:ascii="Calibri" w:eastAsia="Calibri" w:hAnsi="Calibri" w:cs="Calibri"/>
          <w:b/>
          <w:color w:val="000000"/>
          <w:kern w:val="0"/>
          <w:lang w:eastAsia="pt-BR"/>
          <w14:ligatures w14:val="none"/>
        </w:rPr>
        <w:t xml:space="preserve">EDITAL DE CHAMAMENTO PÚBLICO Nº </w:t>
      </w:r>
      <w:r w:rsidR="00A45873">
        <w:rPr>
          <w:rFonts w:ascii="Calibri" w:eastAsia="Calibri" w:hAnsi="Calibri" w:cs="Calibri"/>
          <w:b/>
          <w:color w:val="000000"/>
          <w:kern w:val="0"/>
          <w:lang w:eastAsia="pt-BR"/>
          <w14:ligatures w14:val="none"/>
        </w:rPr>
        <w:t>003</w:t>
      </w:r>
      <w:r w:rsidRPr="00904D36">
        <w:rPr>
          <w:rFonts w:ascii="Calibri" w:eastAsia="Calibri" w:hAnsi="Calibri" w:cs="Calibri"/>
          <w:b/>
          <w:color w:val="000000"/>
          <w:kern w:val="0"/>
          <w:lang w:eastAsia="pt-BR"/>
          <w14:ligatures w14:val="none"/>
        </w:rPr>
        <w:t>/202</w:t>
      </w:r>
      <w:r w:rsidR="00A45873">
        <w:rPr>
          <w:rFonts w:ascii="Calibri" w:eastAsia="Calibri" w:hAnsi="Calibri" w:cs="Calibri"/>
          <w:b/>
          <w:color w:val="000000"/>
          <w:kern w:val="0"/>
          <w:lang w:eastAsia="pt-BR"/>
          <w14:ligatures w14:val="none"/>
        </w:rPr>
        <w:t>6</w:t>
      </w:r>
      <w:r w:rsidRPr="00904D36">
        <w:rPr>
          <w:rFonts w:ascii="Calibri" w:eastAsia="Calibri" w:hAnsi="Calibri" w:cs="Calibri"/>
          <w:b/>
          <w:color w:val="000000"/>
          <w:kern w:val="0"/>
          <w:lang w:eastAsia="pt-BR"/>
          <w14:ligatures w14:val="none"/>
        </w:rPr>
        <w:t xml:space="preserve"> -</w:t>
      </w:r>
      <w:r w:rsidR="004D1B40">
        <w:rPr>
          <w:rFonts w:ascii="Calibri" w:eastAsia="Calibri" w:hAnsi="Calibri" w:cs="Calibri"/>
          <w:b/>
          <w:color w:val="000000"/>
          <w:kern w:val="0"/>
          <w:lang w:eastAsia="pt-BR"/>
          <w14:ligatures w14:val="none"/>
        </w:rPr>
        <w:t>MESTRES E MESTRAS DA CULTURA</w:t>
      </w:r>
    </w:p>
    <w:p w14:paraId="56B27D5B" w14:textId="77777777" w:rsidR="00904D36" w:rsidRPr="00904D36" w:rsidRDefault="00904D36" w:rsidP="00904D36">
      <w:pPr>
        <w:spacing w:before="240" w:after="240" w:line="259" w:lineRule="auto"/>
        <w:jc w:val="center"/>
        <w:rPr>
          <w:rFonts w:ascii="Calibri" w:eastAsia="Calibri" w:hAnsi="Calibri" w:cs="Calibri"/>
          <w:kern w:val="0"/>
          <w:lang w:eastAsia="pt-BR"/>
          <w14:ligatures w14:val="none"/>
        </w:rPr>
      </w:pPr>
      <w:r w:rsidRPr="00904D36">
        <w:rPr>
          <w:rFonts w:ascii="Calibri" w:eastAsia="Calibri" w:hAnsi="Calibri" w:cs="Calibri"/>
          <w:b/>
          <w:color w:val="000000"/>
          <w:kern w:val="0"/>
          <w:lang w:eastAsia="pt-BR"/>
          <w14:ligatures w14:val="none"/>
        </w:rPr>
        <w:t xml:space="preserve"> PREMIAÇÃO PARA AGENTES CULTURAIS COM RECURSOS DA POLÍTICA NACIONAL ALDIR BLANC DE FOMENTO À CULTURA - PNAB (LEI Nº 14.399/2022)</w:t>
      </w:r>
    </w:p>
    <w:p w14:paraId="187FE4C7" w14:textId="77777777" w:rsidR="00904D36" w:rsidRPr="00904D36" w:rsidRDefault="00904D36" w:rsidP="00904D36">
      <w:pPr>
        <w:spacing w:before="240" w:after="240" w:line="259" w:lineRule="auto"/>
        <w:jc w:val="both"/>
        <w:rPr>
          <w:rFonts w:ascii="Calibri" w:eastAsia="Calibri" w:hAnsi="Calibri" w:cs="Calibri"/>
          <w:color w:val="000000"/>
          <w:kern w:val="0"/>
          <w:lang w:eastAsia="pt-BR"/>
          <w14:ligatures w14:val="none"/>
        </w:rPr>
      </w:pPr>
      <w:r w:rsidRPr="00904D36">
        <w:rPr>
          <w:rFonts w:ascii="Calibri" w:eastAsia="Calibri" w:hAnsi="Calibri" w:cs="Calibri"/>
          <w:color w:val="000000"/>
          <w:kern w:val="0"/>
          <w:lang w:eastAsia="pt-BR"/>
          <w14:ligatures w14:val="none"/>
        </w:rPr>
        <w:t xml:space="preserve"> </w:t>
      </w:r>
    </w:p>
    <w:p w14:paraId="7D7869CD" w14:textId="2E6D880A" w:rsidR="00904D36" w:rsidRPr="00904D36" w:rsidRDefault="00904D36" w:rsidP="00861E62">
      <w:pPr>
        <w:spacing w:after="0" w:line="240" w:lineRule="auto"/>
        <w:jc w:val="both"/>
        <w:rPr>
          <w:rFonts w:ascii="Calibri" w:eastAsia="Calibri" w:hAnsi="Calibri" w:cs="Calibri"/>
          <w:color w:val="000000"/>
          <w:kern w:val="0"/>
          <w:lang w:eastAsia="pt-BR"/>
          <w14:ligatures w14:val="none"/>
        </w:rPr>
      </w:pPr>
      <w:r w:rsidRPr="00904D36">
        <w:rPr>
          <w:rFonts w:ascii="Calibri" w:eastAsia="Calibri" w:hAnsi="Calibri" w:cs="Calibri"/>
          <w:color w:val="000000"/>
          <w:kern w:val="0"/>
          <w:lang w:eastAsia="pt-BR"/>
          <w14:ligatures w14:val="none"/>
        </w:rPr>
        <w:t xml:space="preserve">Olá, agentes culturais do </w:t>
      </w:r>
      <w:r w:rsidR="00A45873">
        <w:rPr>
          <w:rFonts w:ascii="Calibri" w:eastAsia="Calibri" w:hAnsi="Calibri" w:cs="Calibri"/>
          <w:color w:val="000000"/>
          <w:kern w:val="0"/>
          <w:lang w:eastAsia="pt-BR"/>
          <w14:ligatures w14:val="none"/>
        </w:rPr>
        <w:t>Jaboatão dos Guararapes</w:t>
      </w:r>
      <w:r w:rsidRPr="00904D36">
        <w:rPr>
          <w:rFonts w:ascii="Calibri" w:eastAsia="Calibri" w:hAnsi="Calibri" w:cs="Calibri"/>
          <w:color w:val="000000"/>
          <w:kern w:val="0"/>
          <w:lang w:eastAsia="pt-BR"/>
          <w14:ligatures w14:val="none"/>
        </w:rPr>
        <w:t>!</w:t>
      </w:r>
    </w:p>
    <w:p w14:paraId="0F7FD091" w14:textId="77777777" w:rsidR="00904D36" w:rsidRPr="00904D36" w:rsidRDefault="00904D36" w:rsidP="00861E62">
      <w:pPr>
        <w:spacing w:after="0" w:line="240" w:lineRule="auto"/>
        <w:jc w:val="both"/>
        <w:rPr>
          <w:rFonts w:ascii="Calibri" w:eastAsia="Calibri" w:hAnsi="Calibri" w:cs="Calibri"/>
          <w:color w:val="000000"/>
          <w:kern w:val="0"/>
          <w:lang w:eastAsia="pt-BR"/>
          <w14:ligatures w14:val="none"/>
        </w:rPr>
      </w:pPr>
      <w:r w:rsidRPr="00904D36">
        <w:rPr>
          <w:rFonts w:ascii="Calibri" w:eastAsia="Calibri" w:hAnsi="Calibri" w:cs="Calibri"/>
          <w:color w:val="000000"/>
          <w:kern w:val="0"/>
          <w:lang w:eastAsia="pt-BR"/>
          <w14:ligatures w14:val="none"/>
        </w:rPr>
        <w:t xml:space="preserve">Estamos muito felizes com o seu interesse em participar deste chamamento público. </w:t>
      </w:r>
    </w:p>
    <w:p w14:paraId="3570FE27" w14:textId="77777777" w:rsidR="00904D36" w:rsidRPr="00904D36" w:rsidRDefault="00904D36" w:rsidP="00861E62">
      <w:pPr>
        <w:spacing w:after="0" w:line="240" w:lineRule="auto"/>
        <w:jc w:val="both"/>
        <w:rPr>
          <w:rFonts w:ascii="Calibri" w:eastAsia="Calibri" w:hAnsi="Calibri" w:cs="Calibri"/>
          <w:color w:val="000000"/>
          <w:kern w:val="0"/>
          <w:lang w:eastAsia="pt-BR"/>
          <w14:ligatures w14:val="none"/>
        </w:rPr>
      </w:pPr>
      <w:r w:rsidRPr="00904D36">
        <w:rPr>
          <w:rFonts w:ascii="Calibri" w:eastAsia="Calibri" w:hAnsi="Calibri" w:cs="Calibri"/>
          <w:color w:val="000000"/>
          <w:kern w:val="0"/>
          <w:lang w:eastAsia="pt-BR"/>
          <w14:ligatures w14:val="none"/>
        </w:rPr>
        <w:t xml:space="preserve">Este Edital é realizado com recursos do Governo Federal repassados pelo Ministério da Cultura, por meio da Política Nacional Aldir Blanc de Fomento à Cultura (PNAB). Aqui você vai encontrar as regras do edital e como fazer para se inscrever. </w:t>
      </w:r>
    </w:p>
    <w:p w14:paraId="57BCCA1B" w14:textId="77777777" w:rsidR="00A45873" w:rsidRDefault="00A45873" w:rsidP="00861E62">
      <w:pPr>
        <w:spacing w:after="0" w:line="240" w:lineRule="auto"/>
        <w:jc w:val="both"/>
        <w:rPr>
          <w:rFonts w:ascii="Calibri" w:eastAsia="Calibri" w:hAnsi="Calibri" w:cs="Calibri"/>
          <w:color w:val="000000"/>
          <w:kern w:val="0"/>
          <w:lang w:eastAsia="pt-BR"/>
          <w14:ligatures w14:val="none"/>
        </w:rPr>
      </w:pPr>
    </w:p>
    <w:p w14:paraId="4AD2EFD7" w14:textId="3B08B2B6" w:rsidR="00904D36" w:rsidRPr="00904D36" w:rsidRDefault="00904D36" w:rsidP="00904D36">
      <w:pPr>
        <w:spacing w:after="0" w:line="240" w:lineRule="auto"/>
        <w:jc w:val="both"/>
        <w:rPr>
          <w:rFonts w:ascii="Calibri" w:eastAsia="Calibri" w:hAnsi="Calibri" w:cs="Calibri"/>
          <w:color w:val="000000"/>
          <w:kern w:val="0"/>
          <w:lang w:eastAsia="pt-BR"/>
          <w14:ligatures w14:val="none"/>
        </w:rPr>
      </w:pPr>
      <w:r w:rsidRPr="00904D36">
        <w:rPr>
          <w:rFonts w:ascii="Calibri" w:eastAsia="Calibri" w:hAnsi="Calibri" w:cs="Calibri"/>
          <w:color w:val="000000"/>
          <w:kern w:val="0"/>
          <w:lang w:eastAsia="pt-BR"/>
          <w14:ligatures w14:val="none"/>
        </w:rPr>
        <w:t>Boa leitura.</w:t>
      </w:r>
    </w:p>
    <w:p w14:paraId="1947E47F" w14:textId="77777777" w:rsidR="00904D36" w:rsidRPr="00904D36" w:rsidRDefault="00904D36" w:rsidP="00904D36">
      <w:pPr>
        <w:spacing w:after="0" w:line="240" w:lineRule="auto"/>
        <w:jc w:val="both"/>
        <w:rPr>
          <w:rFonts w:ascii="Calibri" w:eastAsia="Calibri" w:hAnsi="Calibri" w:cs="Calibri"/>
          <w:color w:val="000000"/>
          <w:kern w:val="0"/>
          <w:lang w:eastAsia="pt-BR"/>
          <w14:ligatures w14:val="none"/>
        </w:rPr>
      </w:pPr>
      <w:r w:rsidRPr="00904D36">
        <w:rPr>
          <w:rFonts w:ascii="Calibri" w:eastAsia="Calibri" w:hAnsi="Calibri" w:cs="Calibri"/>
          <w:color w:val="000000"/>
          <w:kern w:val="0"/>
          <w:lang w:eastAsia="pt-BR"/>
          <w14:ligatures w14:val="none"/>
        </w:rPr>
        <w:t>Desejamos sucesso!</w:t>
      </w:r>
    </w:p>
    <w:p w14:paraId="7615AA5C" w14:textId="77777777" w:rsidR="00904D36" w:rsidRPr="00904D36" w:rsidRDefault="00904D36" w:rsidP="00904D36">
      <w:pPr>
        <w:spacing w:after="0" w:line="240" w:lineRule="auto"/>
        <w:jc w:val="both"/>
        <w:rPr>
          <w:rFonts w:ascii="Calibri" w:eastAsia="Calibri" w:hAnsi="Calibri" w:cs="Calibri"/>
          <w:color w:val="000000"/>
          <w:kern w:val="0"/>
          <w:lang w:eastAsia="pt-BR"/>
          <w14:ligatures w14:val="none"/>
        </w:rPr>
      </w:pPr>
    </w:p>
    <w:p w14:paraId="38357D8A" w14:textId="77777777" w:rsidR="00904D36" w:rsidRPr="00904D36" w:rsidRDefault="00904D36" w:rsidP="00904D36">
      <w:pPr>
        <w:spacing w:after="0" w:line="240" w:lineRule="auto"/>
        <w:jc w:val="both"/>
        <w:rPr>
          <w:rFonts w:ascii="Calibri" w:eastAsia="Calibri" w:hAnsi="Calibri" w:cs="Calibri"/>
          <w:color w:val="000000"/>
          <w:kern w:val="0"/>
          <w:lang w:eastAsia="pt-BR"/>
          <w14:ligatures w14:val="none"/>
        </w:rPr>
      </w:pPr>
    </w:p>
    <w:p w14:paraId="771DE32F" w14:textId="77777777" w:rsidR="00904D36" w:rsidRPr="00904D36" w:rsidRDefault="00904D36" w:rsidP="00904D36">
      <w:pPr>
        <w:spacing w:after="0" w:line="240" w:lineRule="auto"/>
        <w:jc w:val="both"/>
        <w:rPr>
          <w:rFonts w:ascii="Calibri" w:eastAsia="Calibri" w:hAnsi="Calibri" w:cs="Calibri"/>
          <w:b/>
          <w:color w:val="000000"/>
          <w:kern w:val="0"/>
          <w:lang w:eastAsia="pt-BR"/>
          <w14:ligatures w14:val="none"/>
        </w:rPr>
      </w:pPr>
    </w:p>
    <w:p w14:paraId="50A169ED" w14:textId="77777777" w:rsidR="00904D36" w:rsidRPr="00904D36" w:rsidRDefault="00904D36" w:rsidP="00904D36">
      <w:pPr>
        <w:numPr>
          <w:ilvl w:val="0"/>
          <w:numId w:val="64"/>
        </w:numPr>
        <w:pBdr>
          <w:top w:val="nil"/>
          <w:left w:val="nil"/>
          <w:bottom w:val="nil"/>
          <w:right w:val="nil"/>
          <w:between w:val="nil"/>
        </w:pBdr>
        <w:spacing w:after="0" w:line="240" w:lineRule="auto"/>
        <w:jc w:val="both"/>
        <w:rPr>
          <w:rFonts w:ascii="Calibri" w:eastAsia="Calibri" w:hAnsi="Calibri" w:cs="Calibri"/>
          <w:b/>
          <w:color w:val="000000"/>
          <w:kern w:val="0"/>
          <w:lang w:eastAsia="pt-BR"/>
          <w14:ligatures w14:val="none"/>
        </w:rPr>
      </w:pPr>
      <w:r w:rsidRPr="00904D36">
        <w:rPr>
          <w:rFonts w:ascii="Calibri" w:eastAsia="Calibri" w:hAnsi="Calibri" w:cs="Calibri"/>
          <w:b/>
          <w:color w:val="000000"/>
          <w:kern w:val="0"/>
          <w:lang w:eastAsia="pt-BR"/>
          <w14:ligatures w14:val="none"/>
        </w:rPr>
        <w:t>POLÍTICA NACIONAL ALDIR BLANC DE FOMENTO À CULTURA</w:t>
      </w:r>
    </w:p>
    <w:p w14:paraId="5B6979A5" w14:textId="77777777" w:rsidR="00904D36" w:rsidRPr="00904D36" w:rsidRDefault="00904D36" w:rsidP="00904D36">
      <w:pPr>
        <w:pBdr>
          <w:top w:val="nil"/>
          <w:left w:val="nil"/>
          <w:bottom w:val="nil"/>
          <w:right w:val="nil"/>
          <w:between w:val="nil"/>
        </w:pBdr>
        <w:spacing w:before="120" w:after="120" w:line="240" w:lineRule="auto"/>
        <w:ind w:right="120"/>
        <w:jc w:val="both"/>
        <w:rPr>
          <w:rFonts w:ascii="Calibri" w:eastAsia="Calibri" w:hAnsi="Calibri" w:cs="Calibri"/>
          <w:color w:val="000000"/>
          <w:kern w:val="0"/>
          <w:lang w:eastAsia="pt-BR"/>
          <w14:ligatures w14:val="none"/>
        </w:rPr>
      </w:pPr>
      <w:r w:rsidRPr="00904D36">
        <w:rPr>
          <w:rFonts w:ascii="Calibri" w:eastAsia="Calibri" w:hAnsi="Calibri" w:cs="Calibri"/>
          <w:color w:val="000000"/>
          <w:kern w:val="0"/>
          <w:lang w:eastAsia="pt-BR"/>
          <w14:ligatures w14:val="none"/>
        </w:rPr>
        <w:t>A Lei nº 14.399/2022 institui a Política Nacional Aldir Blanc de Fomento à Cultura (PNAB), baseada na parceria da União, dos Estados, do Distrito Federal e dos Municípios com a sociedade civil no setor da cultura, bem como no respeito à diversidade, à democratização e à universalização do acesso à cultura no Brasil.</w:t>
      </w:r>
    </w:p>
    <w:p w14:paraId="786C92E5" w14:textId="77777777" w:rsidR="00904D36" w:rsidRPr="00904D36" w:rsidRDefault="00904D36" w:rsidP="00904D36">
      <w:pPr>
        <w:pBdr>
          <w:top w:val="nil"/>
          <w:left w:val="nil"/>
          <w:bottom w:val="nil"/>
          <w:right w:val="nil"/>
          <w:between w:val="nil"/>
        </w:pBdr>
        <w:spacing w:before="120" w:after="120" w:line="240" w:lineRule="auto"/>
        <w:ind w:right="120"/>
        <w:jc w:val="both"/>
        <w:rPr>
          <w:rFonts w:ascii="Calibri" w:eastAsia="Calibri" w:hAnsi="Calibri" w:cs="Calibri"/>
          <w:kern w:val="0"/>
          <w:lang w:eastAsia="pt-BR"/>
          <w14:ligatures w14:val="none"/>
        </w:rPr>
      </w:pPr>
      <w:r w:rsidRPr="00904D36">
        <w:rPr>
          <w:rFonts w:ascii="Calibri" w:eastAsia="Calibri" w:hAnsi="Calibri" w:cs="Calibri"/>
          <w:kern w:val="0"/>
          <w:lang w:eastAsia="pt-BR"/>
          <w14:ligatures w14:val="none"/>
        </w:rPr>
        <w:t>A PNAB objetiva também estruturar o sistema federativo de financiamento à cultura mediante repasses da União aos Estados, Distrito Federal e Municípios de forma continuada.  </w:t>
      </w:r>
    </w:p>
    <w:p w14:paraId="784C40DE" w14:textId="1000FCB6" w:rsidR="00904D36" w:rsidRPr="00904D36" w:rsidRDefault="00904D36" w:rsidP="00904D36">
      <w:pPr>
        <w:pBdr>
          <w:top w:val="nil"/>
          <w:left w:val="nil"/>
          <w:bottom w:val="nil"/>
          <w:right w:val="nil"/>
          <w:between w:val="nil"/>
        </w:pBdr>
        <w:spacing w:before="120" w:after="120" w:line="240" w:lineRule="auto"/>
        <w:ind w:right="120"/>
        <w:jc w:val="both"/>
        <w:rPr>
          <w:rFonts w:ascii="Calibri" w:eastAsia="Calibri" w:hAnsi="Calibri" w:cs="Calibri"/>
          <w:color w:val="000000"/>
          <w:kern w:val="0"/>
          <w:lang w:eastAsia="pt-BR"/>
          <w14:ligatures w14:val="none"/>
        </w:rPr>
      </w:pPr>
      <w:r w:rsidRPr="00904D36">
        <w:rPr>
          <w:rFonts w:ascii="Calibri" w:eastAsia="Calibri" w:hAnsi="Calibri" w:cs="Calibri"/>
          <w:color w:val="000000"/>
          <w:kern w:val="0"/>
          <w:lang w:eastAsia="pt-BR"/>
          <w14:ligatures w14:val="none"/>
        </w:rPr>
        <w:t>As condições para a execução da PNAB foram criadas por meio do engajamento da sociedade e o presente edital destina-se a premiar agentes culturais atuantes no</w:t>
      </w:r>
      <w:r w:rsidR="00A45873">
        <w:rPr>
          <w:rFonts w:ascii="Calibri" w:eastAsia="Calibri" w:hAnsi="Calibri" w:cs="Calibri"/>
          <w:color w:val="000000"/>
          <w:kern w:val="0"/>
          <w:lang w:eastAsia="pt-BR"/>
          <w14:ligatures w14:val="none"/>
        </w:rPr>
        <w:t xml:space="preserve"> município do Jaboatão dos Guararapes.</w:t>
      </w:r>
    </w:p>
    <w:p w14:paraId="20617139" w14:textId="44C62F1E" w:rsidR="00904D36" w:rsidRPr="00904D36" w:rsidRDefault="00904D36" w:rsidP="00904D36">
      <w:pPr>
        <w:pBdr>
          <w:top w:val="nil"/>
          <w:left w:val="nil"/>
          <w:bottom w:val="nil"/>
          <w:right w:val="nil"/>
          <w:between w:val="nil"/>
        </w:pBdr>
        <w:spacing w:before="120" w:after="120" w:line="240" w:lineRule="auto"/>
        <w:ind w:right="120"/>
        <w:jc w:val="both"/>
        <w:rPr>
          <w:rFonts w:ascii="Calibri" w:eastAsia="Calibri" w:hAnsi="Calibri" w:cs="Calibri"/>
          <w:kern w:val="0"/>
          <w:lang w:eastAsia="pt-BR"/>
          <w14:ligatures w14:val="none"/>
        </w:rPr>
      </w:pPr>
      <w:r w:rsidRPr="00904D36">
        <w:rPr>
          <w:rFonts w:ascii="Calibri" w:eastAsia="Calibri" w:hAnsi="Calibri" w:cs="Calibri"/>
          <w:color w:val="000000"/>
          <w:kern w:val="0"/>
          <w:lang w:eastAsia="pt-BR"/>
          <w14:ligatures w14:val="none"/>
        </w:rPr>
        <w:t xml:space="preserve">Deste modo, </w:t>
      </w:r>
      <w:r w:rsidR="00A45873">
        <w:rPr>
          <w:rFonts w:ascii="Calibri" w:eastAsia="Calibri" w:hAnsi="Calibri" w:cs="Calibri"/>
          <w:color w:val="000000"/>
          <w:kern w:val="0"/>
          <w:lang w:eastAsia="pt-BR"/>
          <w14:ligatures w14:val="none"/>
        </w:rPr>
        <w:t>a Secretaria Executiva de Cultura, Esportes e Lazer- SECEL</w:t>
      </w:r>
      <w:r w:rsidRPr="00904D36">
        <w:rPr>
          <w:rFonts w:ascii="Calibri" w:eastAsia="Calibri" w:hAnsi="Calibri" w:cs="Calibri"/>
          <w:color w:val="000000"/>
          <w:kern w:val="0"/>
          <w:lang w:eastAsia="pt-BR"/>
          <w14:ligatures w14:val="none"/>
        </w:rPr>
        <w:t xml:space="preserve"> torna público o presente edital elaborado com base na </w:t>
      </w:r>
      <w:hyperlink r:id="rId7" w:anchor=":~:text=1%C2%BA%20Esta%20Lei%20institui%20a,acesso%20%C3%A0%20cultura%20no%20Brasil.">
        <w:r w:rsidRPr="00904D36">
          <w:rPr>
            <w:rFonts w:ascii="Calibri" w:eastAsia="Calibri" w:hAnsi="Calibri" w:cs="Calibri"/>
            <w:color w:val="0000FF"/>
            <w:kern w:val="0"/>
            <w:u w:val="single"/>
            <w:lang w:eastAsia="pt-BR"/>
            <w14:ligatures w14:val="none"/>
          </w:rPr>
          <w:t>Lei nº 14.399/2022</w:t>
        </w:r>
      </w:hyperlink>
      <w:r w:rsidRPr="00904D36">
        <w:rPr>
          <w:rFonts w:ascii="Calibri" w:eastAsia="Calibri" w:hAnsi="Calibri" w:cs="Calibri"/>
          <w:color w:val="000000"/>
          <w:kern w:val="0"/>
          <w:lang w:eastAsia="pt-BR"/>
          <w14:ligatures w14:val="none"/>
        </w:rPr>
        <w:t xml:space="preserve"> (Lei PNAB), na </w:t>
      </w:r>
      <w:hyperlink r:id="rId8">
        <w:r w:rsidRPr="00904D36">
          <w:rPr>
            <w:rFonts w:ascii="Calibri" w:eastAsia="Calibri" w:hAnsi="Calibri" w:cs="Calibri"/>
            <w:color w:val="0563C1"/>
            <w:kern w:val="0"/>
            <w:u w:val="single"/>
            <w:lang w:eastAsia="pt-BR"/>
            <w14:ligatures w14:val="none"/>
          </w:rPr>
          <w:t>Lei nº 14.903/2024</w:t>
        </w:r>
      </w:hyperlink>
      <w:r w:rsidRPr="00904D36">
        <w:rPr>
          <w:rFonts w:ascii="Calibri" w:eastAsia="Calibri" w:hAnsi="Calibri" w:cs="Calibri"/>
          <w:color w:val="000000"/>
          <w:kern w:val="0"/>
          <w:lang w:eastAsia="pt-BR"/>
          <w14:ligatures w14:val="none"/>
        </w:rPr>
        <w:t xml:space="preserve"> (Marco regulatório do fomento à cultura), no </w:t>
      </w:r>
      <w:hyperlink r:id="rId9" w:anchor=":~:text=%C3%89%20obrigat%C3%B3ria%20a%20exibi%C3%A7%C3%A3o%20das,de%20a%C3%A7%C3%B5es%20relativas%20%C3%A0%20Pol%C3%ADtica%2C">
        <w:r w:rsidRPr="00904D36">
          <w:rPr>
            <w:rFonts w:ascii="Calibri" w:eastAsia="Calibri" w:hAnsi="Calibri" w:cs="Calibri"/>
            <w:color w:val="0000FF"/>
            <w:kern w:val="0"/>
            <w:u w:val="single"/>
            <w:lang w:eastAsia="pt-BR"/>
            <w14:ligatures w14:val="none"/>
          </w:rPr>
          <w:t>Decreto nº 11.740/2023</w:t>
        </w:r>
      </w:hyperlink>
      <w:r w:rsidRPr="00904D36">
        <w:rPr>
          <w:rFonts w:ascii="Calibri" w:eastAsia="Calibri" w:hAnsi="Calibri" w:cs="Calibri"/>
          <w:color w:val="000000"/>
          <w:kern w:val="0"/>
          <w:lang w:eastAsia="pt-BR"/>
          <w14:ligatures w14:val="none"/>
        </w:rPr>
        <w:t xml:space="preserve"> (Decreto PNAB), no </w:t>
      </w:r>
      <w:hyperlink r:id="rId10">
        <w:r w:rsidRPr="00904D36">
          <w:rPr>
            <w:rFonts w:ascii="Calibri" w:eastAsia="Calibri" w:hAnsi="Calibri" w:cs="Calibri"/>
            <w:color w:val="0563C1"/>
            <w:kern w:val="0"/>
            <w:u w:val="single"/>
            <w:lang w:eastAsia="pt-BR"/>
            <w14:ligatures w14:val="none"/>
          </w:rPr>
          <w:t>Decreto nº 11.453/2023 (Decreto de Fomento)</w:t>
        </w:r>
      </w:hyperlink>
      <w:r w:rsidRPr="00904D36">
        <w:rPr>
          <w:rFonts w:ascii="Calibri" w:eastAsia="Calibri" w:hAnsi="Calibri" w:cs="Calibri"/>
          <w:color w:val="000000"/>
          <w:kern w:val="0"/>
          <w:lang w:eastAsia="pt-BR"/>
          <w14:ligatures w14:val="none"/>
        </w:rPr>
        <w:t xml:space="preserve"> e na </w:t>
      </w:r>
      <w:hyperlink r:id="rId11">
        <w:r w:rsidRPr="00904D36">
          <w:rPr>
            <w:rFonts w:ascii="Calibri" w:eastAsia="Calibri" w:hAnsi="Calibri" w:cs="Calibri"/>
            <w:color w:val="0563C1"/>
            <w:kern w:val="0"/>
            <w:u w:val="single"/>
            <w:lang w:eastAsia="pt-BR"/>
            <w14:ligatures w14:val="none"/>
          </w:rPr>
          <w:t>Instrução Normativa MINC nº 10/2023</w:t>
        </w:r>
      </w:hyperlink>
      <w:r w:rsidRPr="00904D36">
        <w:rPr>
          <w:rFonts w:ascii="Calibri" w:eastAsia="Calibri" w:hAnsi="Calibri" w:cs="Calibri"/>
          <w:color w:val="000000"/>
          <w:kern w:val="0"/>
          <w:lang w:eastAsia="pt-BR"/>
          <w14:ligatures w14:val="none"/>
        </w:rPr>
        <w:t xml:space="preserve"> (IN PNAB de Ações Afirmativas e Acessibilidade).</w:t>
      </w:r>
    </w:p>
    <w:p w14:paraId="554152D3" w14:textId="77777777" w:rsidR="00904D36" w:rsidRDefault="00904D36" w:rsidP="00904D36">
      <w:pPr>
        <w:pBdr>
          <w:top w:val="nil"/>
          <w:left w:val="nil"/>
          <w:bottom w:val="nil"/>
          <w:right w:val="nil"/>
          <w:between w:val="nil"/>
        </w:pBdr>
        <w:spacing w:before="240" w:after="200" w:line="240" w:lineRule="auto"/>
        <w:jc w:val="both"/>
        <w:rPr>
          <w:rFonts w:ascii="Calibri" w:eastAsia="Calibri" w:hAnsi="Calibri" w:cs="Calibri"/>
          <w:color w:val="000000"/>
          <w:kern w:val="0"/>
          <w:lang w:eastAsia="pt-BR"/>
          <w14:ligatures w14:val="none"/>
        </w:rPr>
      </w:pPr>
    </w:p>
    <w:p w14:paraId="5EC30E62" w14:textId="77777777" w:rsidR="004D1B40" w:rsidRDefault="004D1B40" w:rsidP="00904D36">
      <w:pPr>
        <w:pBdr>
          <w:top w:val="nil"/>
          <w:left w:val="nil"/>
          <w:bottom w:val="nil"/>
          <w:right w:val="nil"/>
          <w:between w:val="nil"/>
        </w:pBdr>
        <w:spacing w:before="240" w:after="200" w:line="240" w:lineRule="auto"/>
        <w:jc w:val="both"/>
        <w:rPr>
          <w:rFonts w:ascii="Calibri" w:eastAsia="Calibri" w:hAnsi="Calibri" w:cs="Calibri"/>
          <w:color w:val="000000"/>
          <w:kern w:val="0"/>
          <w:lang w:eastAsia="pt-BR"/>
          <w14:ligatures w14:val="none"/>
        </w:rPr>
      </w:pPr>
    </w:p>
    <w:p w14:paraId="6A12289E" w14:textId="77777777" w:rsidR="004D1B40" w:rsidRDefault="004D1B40" w:rsidP="00904D36">
      <w:pPr>
        <w:pBdr>
          <w:top w:val="nil"/>
          <w:left w:val="nil"/>
          <w:bottom w:val="nil"/>
          <w:right w:val="nil"/>
          <w:between w:val="nil"/>
        </w:pBdr>
        <w:spacing w:before="240" w:after="200" w:line="240" w:lineRule="auto"/>
        <w:jc w:val="both"/>
        <w:rPr>
          <w:rFonts w:ascii="Calibri" w:eastAsia="Calibri" w:hAnsi="Calibri" w:cs="Calibri"/>
          <w:color w:val="000000"/>
          <w:kern w:val="0"/>
          <w:lang w:eastAsia="pt-BR"/>
          <w14:ligatures w14:val="none"/>
        </w:rPr>
      </w:pPr>
    </w:p>
    <w:p w14:paraId="7058AD57" w14:textId="77777777" w:rsidR="004D1B40" w:rsidRPr="00904D36" w:rsidRDefault="004D1B40" w:rsidP="00904D36">
      <w:pPr>
        <w:pBdr>
          <w:top w:val="nil"/>
          <w:left w:val="nil"/>
          <w:bottom w:val="nil"/>
          <w:right w:val="nil"/>
          <w:between w:val="nil"/>
        </w:pBdr>
        <w:spacing w:before="240" w:after="200" w:line="240" w:lineRule="auto"/>
        <w:jc w:val="both"/>
        <w:rPr>
          <w:rFonts w:ascii="Calibri" w:eastAsia="Calibri" w:hAnsi="Calibri" w:cs="Calibri"/>
          <w:color w:val="000000"/>
          <w:kern w:val="0"/>
          <w:lang w:eastAsia="pt-BR"/>
          <w14:ligatures w14:val="none"/>
        </w:rPr>
      </w:pPr>
    </w:p>
    <w:p w14:paraId="46134E8E" w14:textId="77777777" w:rsidR="00904D36" w:rsidRDefault="00904D36" w:rsidP="00904D36">
      <w:pPr>
        <w:numPr>
          <w:ilvl w:val="0"/>
          <w:numId w:val="64"/>
        </w:numPr>
        <w:pBdr>
          <w:top w:val="nil"/>
          <w:left w:val="nil"/>
          <w:bottom w:val="nil"/>
          <w:right w:val="nil"/>
          <w:between w:val="nil"/>
        </w:pBdr>
        <w:spacing w:before="220" w:after="0" w:line="259" w:lineRule="auto"/>
        <w:jc w:val="both"/>
        <w:rPr>
          <w:rFonts w:ascii="Calibri" w:eastAsia="Calibri" w:hAnsi="Calibri" w:cs="Calibri"/>
          <w:b/>
          <w:color w:val="000000"/>
          <w:kern w:val="0"/>
          <w:lang w:eastAsia="pt-BR"/>
          <w14:ligatures w14:val="none"/>
        </w:rPr>
      </w:pPr>
      <w:r w:rsidRPr="00904D36">
        <w:rPr>
          <w:rFonts w:ascii="Calibri" w:eastAsia="Calibri" w:hAnsi="Calibri" w:cs="Calibri"/>
          <w:b/>
          <w:color w:val="000000"/>
          <w:kern w:val="0"/>
          <w:lang w:eastAsia="pt-BR"/>
          <w14:ligatures w14:val="none"/>
        </w:rPr>
        <w:lastRenderedPageBreak/>
        <w:t xml:space="preserve">INFORMAÇÕES GERAIS </w:t>
      </w:r>
    </w:p>
    <w:p w14:paraId="0EDD4D24" w14:textId="77777777" w:rsidR="004D1B40" w:rsidRPr="00904D36" w:rsidRDefault="004D1B40" w:rsidP="004D1B40">
      <w:pPr>
        <w:pBdr>
          <w:top w:val="nil"/>
          <w:left w:val="nil"/>
          <w:bottom w:val="nil"/>
          <w:right w:val="nil"/>
          <w:between w:val="nil"/>
        </w:pBdr>
        <w:spacing w:before="220" w:after="0" w:line="259" w:lineRule="auto"/>
        <w:ind w:left="720"/>
        <w:jc w:val="both"/>
        <w:rPr>
          <w:rFonts w:ascii="Calibri" w:eastAsia="Calibri" w:hAnsi="Calibri" w:cs="Calibri"/>
          <w:b/>
          <w:color w:val="000000"/>
          <w:kern w:val="0"/>
          <w:lang w:eastAsia="pt-BR"/>
          <w14:ligatures w14:val="none"/>
        </w:rPr>
      </w:pPr>
    </w:p>
    <w:p w14:paraId="6DB9789F" w14:textId="77777777" w:rsidR="00904D36" w:rsidRPr="00904D36" w:rsidRDefault="00904D36" w:rsidP="00904D36">
      <w:pPr>
        <w:numPr>
          <w:ilvl w:val="1"/>
          <w:numId w:val="64"/>
        </w:numPr>
        <w:pBdr>
          <w:top w:val="nil"/>
          <w:left w:val="nil"/>
          <w:bottom w:val="nil"/>
          <w:right w:val="nil"/>
          <w:between w:val="nil"/>
        </w:pBdr>
        <w:spacing w:after="220" w:line="259" w:lineRule="auto"/>
        <w:jc w:val="both"/>
        <w:rPr>
          <w:rFonts w:ascii="Calibri" w:eastAsia="Calibri" w:hAnsi="Calibri" w:cs="Calibri"/>
          <w:b/>
          <w:color w:val="000000"/>
          <w:kern w:val="0"/>
          <w:lang w:eastAsia="pt-BR"/>
          <w14:ligatures w14:val="none"/>
        </w:rPr>
      </w:pPr>
      <w:r w:rsidRPr="00904D36">
        <w:rPr>
          <w:rFonts w:ascii="Calibri" w:eastAsia="Calibri" w:hAnsi="Calibri" w:cs="Calibri"/>
          <w:b/>
          <w:color w:val="000000"/>
          <w:kern w:val="0"/>
          <w:lang w:eastAsia="pt-BR"/>
          <w14:ligatures w14:val="none"/>
        </w:rPr>
        <w:t>Objeto do Edital</w:t>
      </w:r>
    </w:p>
    <w:p w14:paraId="7F556032" w14:textId="266F6071" w:rsidR="00904D36" w:rsidRPr="00904D36" w:rsidRDefault="00904D36" w:rsidP="00904D36">
      <w:pPr>
        <w:spacing w:before="240" w:after="200" w:line="259" w:lineRule="auto"/>
        <w:jc w:val="both"/>
        <w:rPr>
          <w:rFonts w:ascii="Calibri" w:eastAsia="Calibri" w:hAnsi="Calibri" w:cs="Calibri"/>
          <w:color w:val="000000"/>
          <w:kern w:val="0"/>
          <w:lang w:eastAsia="pt-BR"/>
          <w14:ligatures w14:val="none"/>
        </w:rPr>
      </w:pPr>
      <w:r w:rsidRPr="00904D36">
        <w:rPr>
          <w:rFonts w:ascii="Calibri" w:eastAsia="Calibri" w:hAnsi="Calibri" w:cs="Calibri"/>
          <w:color w:val="000000"/>
          <w:kern w:val="0"/>
          <w:lang w:eastAsia="pt-BR"/>
          <w14:ligatures w14:val="none"/>
        </w:rPr>
        <w:t>O objeto deste Edital é a premiação de agentes culturais que tenham prestado relevante contribuição ao desenvolvimento artístico ou cultural do</w:t>
      </w:r>
      <w:r w:rsidR="00A45873">
        <w:rPr>
          <w:rFonts w:ascii="Calibri" w:eastAsia="Calibri" w:hAnsi="Calibri" w:cs="Calibri"/>
          <w:color w:val="000000"/>
          <w:kern w:val="0"/>
          <w:lang w:eastAsia="pt-BR"/>
          <w14:ligatures w14:val="none"/>
        </w:rPr>
        <w:t xml:space="preserve"> Jaboatão dos Guararapes,</w:t>
      </w:r>
      <w:r w:rsidRPr="00904D36">
        <w:rPr>
          <w:rFonts w:ascii="Calibri" w:eastAsia="Calibri" w:hAnsi="Calibri" w:cs="Calibri"/>
          <w:color w:val="000000"/>
          <w:kern w:val="0"/>
          <w:lang w:eastAsia="pt-BR"/>
          <w14:ligatures w14:val="none"/>
        </w:rPr>
        <w:t xml:space="preserve"> observadas as categorias descritas no Anexo I deste Edital.</w:t>
      </w:r>
    </w:p>
    <w:p w14:paraId="095868DC" w14:textId="37819CEC" w:rsidR="00904D36" w:rsidRPr="00904D36" w:rsidRDefault="00904D36" w:rsidP="00904D36">
      <w:pPr>
        <w:spacing w:before="240" w:after="200" w:line="259" w:lineRule="auto"/>
        <w:jc w:val="both"/>
        <w:rPr>
          <w:rFonts w:ascii="Calibri" w:eastAsia="Calibri" w:hAnsi="Calibri" w:cs="Calibri"/>
          <w:color w:val="FF0000"/>
          <w:kern w:val="0"/>
          <w:lang w:eastAsia="pt-BR"/>
          <w14:ligatures w14:val="none"/>
        </w:rPr>
      </w:pPr>
      <w:r w:rsidRPr="00904D36">
        <w:rPr>
          <w:rFonts w:ascii="Calibri" w:eastAsia="Calibri" w:hAnsi="Calibri" w:cs="Calibri"/>
          <w:color w:val="000000"/>
          <w:kern w:val="0"/>
          <w:lang w:eastAsia="pt-BR"/>
          <w14:ligatures w14:val="none"/>
        </w:rPr>
        <w:t xml:space="preserve">Trata-se, portanto, de reconhecimento pela contribuição já realizada pelo agente cultural ao </w:t>
      </w:r>
      <w:r w:rsidR="00A45873">
        <w:rPr>
          <w:rFonts w:ascii="Calibri" w:eastAsia="Calibri" w:hAnsi="Calibri" w:cs="Calibri"/>
          <w:color w:val="000000"/>
          <w:kern w:val="0"/>
          <w:lang w:eastAsia="pt-BR"/>
          <w14:ligatures w14:val="none"/>
        </w:rPr>
        <w:t>município do Jaboatão dos Guararapes.</w:t>
      </w:r>
    </w:p>
    <w:p w14:paraId="1FBB7BCB" w14:textId="77777777" w:rsidR="00904D36" w:rsidRPr="00904D36" w:rsidRDefault="00904D36" w:rsidP="00904D36">
      <w:pPr>
        <w:spacing w:before="240" w:after="200" w:line="259" w:lineRule="auto"/>
        <w:jc w:val="both"/>
        <w:rPr>
          <w:rFonts w:ascii="Calibri" w:eastAsia="Calibri" w:hAnsi="Calibri" w:cs="Calibri"/>
          <w:color w:val="000000"/>
          <w:kern w:val="0"/>
          <w:highlight w:val="cyan"/>
          <w:lang w:eastAsia="pt-BR"/>
          <w14:ligatures w14:val="none"/>
        </w:rPr>
      </w:pPr>
      <w:r w:rsidRPr="00904D36">
        <w:rPr>
          <w:rFonts w:ascii="Calibri" w:eastAsia="Calibri" w:hAnsi="Calibri" w:cs="Calibri"/>
          <w:color w:val="000000"/>
          <w:kern w:val="0"/>
          <w:lang w:eastAsia="pt-BR"/>
          <w14:ligatures w14:val="none"/>
        </w:rPr>
        <w:t>O prêmio possui natureza jurídica de doação sem encargo, ou seja, será realizado por meio de pagamento direto ao contemplado, sem estabelecimento de obrigações futuras, sem exigência de contrapartida, sem necessidade de assinatura de instrumento jurídico, sem prestação de contas, conforme autoriza a Lei nº 14.903/2024.</w:t>
      </w:r>
    </w:p>
    <w:p w14:paraId="7688D33D" w14:textId="77777777" w:rsidR="00904D36" w:rsidRPr="00904D36" w:rsidRDefault="00904D36" w:rsidP="00904D36">
      <w:pPr>
        <w:numPr>
          <w:ilvl w:val="1"/>
          <w:numId w:val="64"/>
        </w:numPr>
        <w:pBdr>
          <w:top w:val="nil"/>
          <w:left w:val="nil"/>
          <w:bottom w:val="nil"/>
          <w:right w:val="nil"/>
          <w:between w:val="nil"/>
        </w:pBdr>
        <w:spacing w:before="240" w:after="200" w:line="259" w:lineRule="auto"/>
        <w:jc w:val="both"/>
        <w:rPr>
          <w:rFonts w:ascii="Calibri" w:eastAsia="Calibri" w:hAnsi="Calibri" w:cs="Calibri"/>
          <w:b/>
          <w:color w:val="000000"/>
          <w:kern w:val="0"/>
          <w:lang w:eastAsia="pt-BR"/>
          <w14:ligatures w14:val="none"/>
        </w:rPr>
      </w:pPr>
      <w:r w:rsidRPr="00904D36">
        <w:rPr>
          <w:rFonts w:ascii="Calibri" w:eastAsia="Calibri" w:hAnsi="Calibri" w:cs="Calibri"/>
          <w:b/>
          <w:color w:val="000000"/>
          <w:kern w:val="0"/>
          <w:lang w:eastAsia="pt-BR"/>
          <w14:ligatures w14:val="none"/>
        </w:rPr>
        <w:t>Quantidade de agentes culturais</w:t>
      </w:r>
      <w:sdt>
        <w:sdtPr>
          <w:rPr>
            <w:rFonts w:ascii="Calibri" w:eastAsia="Calibri" w:hAnsi="Calibri" w:cs="Calibri"/>
            <w:kern w:val="0"/>
            <w:sz w:val="22"/>
            <w:szCs w:val="22"/>
            <w:lang w:eastAsia="pt-BR"/>
            <w14:ligatures w14:val="none"/>
          </w:rPr>
          <w:tag w:val="goog_rdk_6"/>
          <w:id w:val="-418334707"/>
        </w:sdtPr>
        <w:sdtContent>
          <w:r w:rsidRPr="00904D36">
            <w:rPr>
              <w:rFonts w:ascii="Calibri" w:eastAsia="Calibri" w:hAnsi="Calibri" w:cs="Calibri"/>
              <w:b/>
              <w:color w:val="000000"/>
              <w:kern w:val="0"/>
              <w:lang w:eastAsia="pt-BR"/>
              <w14:ligatures w14:val="none"/>
            </w:rPr>
            <w:t xml:space="preserve"> a serem</w:t>
          </w:r>
        </w:sdtContent>
      </w:sdt>
      <w:sdt>
        <w:sdtPr>
          <w:rPr>
            <w:rFonts w:ascii="Calibri" w:eastAsia="Calibri" w:hAnsi="Calibri" w:cs="Calibri"/>
            <w:kern w:val="0"/>
            <w:sz w:val="22"/>
            <w:szCs w:val="22"/>
            <w:lang w:eastAsia="pt-BR"/>
            <w14:ligatures w14:val="none"/>
          </w:rPr>
          <w:tag w:val="goog_rdk_7"/>
          <w:id w:val="876512751"/>
          <w:showingPlcHdr/>
        </w:sdtPr>
        <w:sdtContent>
          <w:r w:rsidRPr="00904D36">
            <w:rPr>
              <w:rFonts w:ascii="Calibri" w:eastAsia="Calibri" w:hAnsi="Calibri" w:cs="Calibri"/>
              <w:kern w:val="0"/>
              <w:sz w:val="22"/>
              <w:szCs w:val="22"/>
              <w:lang w:eastAsia="pt-BR"/>
              <w14:ligatures w14:val="none"/>
            </w:rPr>
            <w:t xml:space="preserve">     </w:t>
          </w:r>
        </w:sdtContent>
      </w:sdt>
      <w:r w:rsidRPr="00904D36">
        <w:rPr>
          <w:rFonts w:ascii="Calibri" w:eastAsia="Calibri" w:hAnsi="Calibri" w:cs="Calibri"/>
          <w:b/>
          <w:color w:val="000000"/>
          <w:kern w:val="0"/>
          <w:lang w:eastAsia="pt-BR"/>
          <w14:ligatures w14:val="none"/>
        </w:rPr>
        <w:t>premiados</w:t>
      </w:r>
    </w:p>
    <w:p w14:paraId="7A1CC9B6" w14:textId="24407F55" w:rsidR="00904D36" w:rsidRPr="00904D36" w:rsidRDefault="00904D36" w:rsidP="00904D36">
      <w:pPr>
        <w:pBdr>
          <w:top w:val="nil"/>
          <w:left w:val="nil"/>
          <w:bottom w:val="nil"/>
          <w:right w:val="nil"/>
          <w:between w:val="nil"/>
        </w:pBdr>
        <w:spacing w:before="240" w:after="200" w:line="240" w:lineRule="auto"/>
        <w:jc w:val="both"/>
        <w:rPr>
          <w:rFonts w:ascii="Calibri" w:eastAsia="Calibri" w:hAnsi="Calibri" w:cs="Calibri"/>
          <w:color w:val="000000"/>
          <w:kern w:val="0"/>
          <w:lang w:eastAsia="pt-BR"/>
          <w14:ligatures w14:val="none"/>
        </w:rPr>
      </w:pPr>
      <w:r w:rsidRPr="00904D36">
        <w:rPr>
          <w:rFonts w:ascii="Calibri" w:eastAsia="Calibri" w:hAnsi="Calibri" w:cs="Calibri"/>
          <w:color w:val="000000"/>
          <w:kern w:val="0"/>
          <w:lang w:eastAsia="pt-BR"/>
          <w14:ligatures w14:val="none"/>
        </w:rPr>
        <w:t xml:space="preserve">Serão premiados </w:t>
      </w:r>
      <w:r w:rsidR="00A45873">
        <w:rPr>
          <w:rFonts w:ascii="Calibri" w:eastAsia="Calibri" w:hAnsi="Calibri" w:cs="Calibri"/>
          <w:color w:val="000000"/>
          <w:kern w:val="0"/>
          <w:lang w:eastAsia="pt-BR"/>
          <w14:ligatures w14:val="none"/>
        </w:rPr>
        <w:t>1</w:t>
      </w:r>
      <w:r w:rsidR="004D1B40">
        <w:rPr>
          <w:rFonts w:ascii="Calibri" w:eastAsia="Calibri" w:hAnsi="Calibri" w:cs="Calibri"/>
          <w:color w:val="000000"/>
          <w:kern w:val="0"/>
          <w:lang w:eastAsia="pt-BR"/>
          <w14:ligatures w14:val="none"/>
        </w:rPr>
        <w:t>5</w:t>
      </w:r>
      <w:r w:rsidR="00A45873">
        <w:rPr>
          <w:rFonts w:ascii="Calibri" w:eastAsia="Calibri" w:hAnsi="Calibri" w:cs="Calibri"/>
          <w:color w:val="000000"/>
          <w:kern w:val="0"/>
          <w:lang w:eastAsia="pt-BR"/>
          <w14:ligatures w14:val="none"/>
        </w:rPr>
        <w:t xml:space="preserve"> mestres e mestras</w:t>
      </w:r>
      <w:r w:rsidRPr="00904D36">
        <w:rPr>
          <w:rFonts w:ascii="Calibri" w:eastAsia="Calibri" w:hAnsi="Calibri" w:cs="Calibri"/>
          <w:color w:val="000000"/>
          <w:kern w:val="0"/>
          <w:lang w:eastAsia="pt-BR"/>
          <w14:ligatures w14:val="none"/>
        </w:rPr>
        <w:t>.</w:t>
      </w:r>
    </w:p>
    <w:p w14:paraId="3D734361" w14:textId="77777777" w:rsidR="00904D36" w:rsidRPr="00904D36" w:rsidRDefault="00904D36" w:rsidP="00904D36">
      <w:pPr>
        <w:pBdr>
          <w:top w:val="nil"/>
          <w:left w:val="nil"/>
          <w:bottom w:val="nil"/>
          <w:right w:val="nil"/>
          <w:between w:val="nil"/>
        </w:pBdr>
        <w:spacing w:before="120" w:after="120" w:line="240" w:lineRule="auto"/>
        <w:ind w:right="120"/>
        <w:jc w:val="both"/>
        <w:rPr>
          <w:rFonts w:ascii="Calibri" w:eastAsia="Calibri" w:hAnsi="Calibri" w:cs="Calibri"/>
          <w:color w:val="000000"/>
          <w:kern w:val="0"/>
          <w:lang w:eastAsia="pt-BR"/>
          <w14:ligatures w14:val="none"/>
        </w:rPr>
      </w:pPr>
      <w:r w:rsidRPr="00904D36">
        <w:rPr>
          <w:rFonts w:ascii="Calibri" w:eastAsia="Calibri" w:hAnsi="Calibri" w:cs="Calibri"/>
          <w:color w:val="000000"/>
          <w:kern w:val="0"/>
          <w:highlight w:val="white"/>
          <w:lang w:eastAsia="pt-BR"/>
          <w14:ligatures w14:val="none"/>
        </w:rPr>
        <w:t>Contudo, caso haja orçamento e interesse público, o edital poderá ser suplementado, ou seja, caso haja saldo de recursos da PNAB oriundo de outros editais ou rendimentos as vagas podem ser ampliadas. </w:t>
      </w:r>
    </w:p>
    <w:p w14:paraId="09ECA83F" w14:textId="77777777" w:rsidR="00904D36" w:rsidRPr="00904D36" w:rsidRDefault="00904D36" w:rsidP="00904D36">
      <w:pPr>
        <w:numPr>
          <w:ilvl w:val="1"/>
          <w:numId w:val="64"/>
        </w:numPr>
        <w:pBdr>
          <w:top w:val="nil"/>
          <w:left w:val="nil"/>
          <w:bottom w:val="nil"/>
          <w:right w:val="nil"/>
          <w:between w:val="nil"/>
        </w:pBdr>
        <w:spacing w:before="220" w:after="220" w:line="259" w:lineRule="auto"/>
        <w:rPr>
          <w:rFonts w:ascii="Calibri" w:eastAsia="Calibri" w:hAnsi="Calibri" w:cs="Calibri"/>
          <w:b/>
          <w:color w:val="000000"/>
          <w:kern w:val="0"/>
          <w:lang w:eastAsia="pt-BR"/>
          <w14:ligatures w14:val="none"/>
        </w:rPr>
      </w:pPr>
      <w:r w:rsidRPr="00904D36">
        <w:rPr>
          <w:rFonts w:ascii="Calibri" w:eastAsia="Calibri" w:hAnsi="Calibri" w:cs="Calibri"/>
          <w:b/>
          <w:color w:val="000000"/>
          <w:kern w:val="0"/>
          <w:lang w:eastAsia="pt-BR"/>
          <w14:ligatures w14:val="none"/>
        </w:rPr>
        <w:t>Valor da premiação</w:t>
      </w:r>
    </w:p>
    <w:p w14:paraId="56FF41B7" w14:textId="77777777" w:rsidR="00904D36" w:rsidRPr="00904D36" w:rsidRDefault="00904D36" w:rsidP="00904D36">
      <w:pPr>
        <w:spacing w:before="240" w:after="240" w:line="259" w:lineRule="auto"/>
        <w:rPr>
          <w:rFonts w:ascii="Calibri" w:eastAsia="Calibri" w:hAnsi="Calibri" w:cs="Calibri"/>
          <w:color w:val="000000"/>
          <w:kern w:val="0"/>
          <w:lang w:eastAsia="pt-BR"/>
          <w14:ligatures w14:val="none"/>
        </w:rPr>
      </w:pPr>
      <w:r w:rsidRPr="00904D36">
        <w:rPr>
          <w:rFonts w:ascii="Calibri" w:eastAsia="Calibri" w:hAnsi="Calibri" w:cs="Calibri"/>
          <w:color w:val="000000"/>
          <w:kern w:val="0"/>
          <w:lang w:eastAsia="pt-BR"/>
          <w14:ligatures w14:val="none"/>
        </w:rPr>
        <w:t>Cada agente cultural selecionado receberá a premiação conforme as categorias previstas no Anexo I deste Edital.</w:t>
      </w:r>
    </w:p>
    <w:p w14:paraId="1988F89A" w14:textId="77777777" w:rsidR="00904D36" w:rsidRPr="00904D36" w:rsidRDefault="00904D36" w:rsidP="00904D36">
      <w:pPr>
        <w:spacing w:before="240" w:after="240" w:line="259" w:lineRule="auto"/>
        <w:jc w:val="both"/>
        <w:rPr>
          <w:rFonts w:ascii="Calibri" w:eastAsia="Calibri" w:hAnsi="Calibri" w:cs="Calibri"/>
          <w:kern w:val="0"/>
          <w:lang w:eastAsia="pt-BR"/>
          <w14:ligatures w14:val="none"/>
        </w:rPr>
      </w:pPr>
      <w:r w:rsidRPr="00904D36">
        <w:rPr>
          <w:rFonts w:ascii="Calibri" w:eastAsia="Calibri" w:hAnsi="Calibri" w:cs="Calibri"/>
          <w:color w:val="000000"/>
          <w:kern w:val="0"/>
          <w:lang w:eastAsia="pt-BR"/>
          <w14:ligatures w14:val="none"/>
        </w:rPr>
        <w:t>O valor recebido pelas pessoas físicas é isento de Imposto de Renda, ou seja, o agente cultural pessoa física não vai ter desconto de imposto de renda sobre o valor recebido.</w:t>
      </w:r>
    </w:p>
    <w:p w14:paraId="36B5EDBC" w14:textId="77777777" w:rsidR="00904D36" w:rsidRPr="00904D36" w:rsidRDefault="00904D36" w:rsidP="00904D36">
      <w:pPr>
        <w:shd w:val="clear" w:color="auto" w:fill="FFFFFF"/>
        <w:spacing w:before="120" w:after="120" w:line="276" w:lineRule="auto"/>
        <w:jc w:val="both"/>
        <w:rPr>
          <w:rFonts w:ascii="Calibri" w:eastAsia="Calibri" w:hAnsi="Calibri" w:cs="Calibri"/>
          <w:kern w:val="0"/>
          <w:lang w:eastAsia="pt-BR"/>
          <w14:ligatures w14:val="none"/>
        </w:rPr>
      </w:pPr>
      <w:r w:rsidRPr="00904D36">
        <w:rPr>
          <w:rFonts w:ascii="Calibri" w:eastAsia="Calibri" w:hAnsi="Calibri" w:cs="Calibri"/>
          <w:kern w:val="0"/>
          <w:lang w:eastAsia="pt-BR"/>
          <w14:ligatures w14:val="none"/>
        </w:rPr>
        <w:t>O valor do prêmio concedido às pessoas jurídicas não terá a retenção na fonte do Imposto de Renda, podendo haver a incidência posterior do tributo, cujo recolhimento ficará a cargo do agente cultural, caso este não desfrute de isenção expressamente outorgada por lei.</w:t>
      </w:r>
    </w:p>
    <w:p w14:paraId="7C6E0B34" w14:textId="73DBF92E" w:rsidR="00904D36" w:rsidRPr="00904D36" w:rsidRDefault="00904D36" w:rsidP="00904D36">
      <w:pPr>
        <w:spacing w:before="240" w:after="240" w:line="259" w:lineRule="auto"/>
        <w:rPr>
          <w:rFonts w:ascii="Calibri" w:eastAsia="Calibri" w:hAnsi="Calibri" w:cs="Calibri"/>
          <w:color w:val="FF0000"/>
          <w:kern w:val="0"/>
          <w:lang w:eastAsia="pt-BR"/>
          <w14:ligatures w14:val="none"/>
        </w:rPr>
      </w:pPr>
      <w:r w:rsidRPr="00904D36">
        <w:rPr>
          <w:rFonts w:ascii="Calibri" w:eastAsia="Calibri" w:hAnsi="Calibri" w:cs="Calibri"/>
          <w:color w:val="000000"/>
          <w:kern w:val="0"/>
          <w:lang w:eastAsia="pt-BR"/>
          <w14:ligatures w14:val="none"/>
        </w:rPr>
        <w:t>O valor total deste edital é de R$</w:t>
      </w:r>
      <w:r w:rsidR="00A45873">
        <w:rPr>
          <w:rFonts w:ascii="Calibri" w:eastAsia="Calibri" w:hAnsi="Calibri" w:cs="Calibri"/>
          <w:color w:val="000000"/>
          <w:kern w:val="0"/>
          <w:lang w:eastAsia="pt-BR"/>
          <w14:ligatures w14:val="none"/>
        </w:rPr>
        <w:t xml:space="preserve"> 2</w:t>
      </w:r>
      <w:r w:rsidR="00F357E6">
        <w:rPr>
          <w:rFonts w:ascii="Calibri" w:eastAsia="Calibri" w:hAnsi="Calibri" w:cs="Calibri"/>
          <w:color w:val="000000"/>
          <w:kern w:val="0"/>
          <w:lang w:eastAsia="pt-BR"/>
          <w14:ligatures w14:val="none"/>
        </w:rPr>
        <w:t>5</w:t>
      </w:r>
      <w:r w:rsidR="002F7A6D">
        <w:rPr>
          <w:rFonts w:ascii="Calibri" w:eastAsia="Calibri" w:hAnsi="Calibri" w:cs="Calibri"/>
          <w:color w:val="000000"/>
          <w:kern w:val="0"/>
          <w:lang w:eastAsia="pt-BR"/>
          <w14:ligatures w14:val="none"/>
        </w:rPr>
        <w:t>0</w:t>
      </w:r>
      <w:r w:rsidR="00A45873">
        <w:rPr>
          <w:rFonts w:ascii="Calibri" w:eastAsia="Calibri" w:hAnsi="Calibri" w:cs="Calibri"/>
          <w:color w:val="000000"/>
          <w:kern w:val="0"/>
          <w:lang w:eastAsia="pt-BR"/>
          <w14:ligatures w14:val="none"/>
        </w:rPr>
        <w:t>.000,00 (duzentos</w:t>
      </w:r>
      <w:r w:rsidR="002F7A6D">
        <w:rPr>
          <w:rFonts w:ascii="Calibri" w:eastAsia="Calibri" w:hAnsi="Calibri" w:cs="Calibri"/>
          <w:color w:val="000000"/>
          <w:kern w:val="0"/>
          <w:lang w:eastAsia="pt-BR"/>
          <w14:ligatures w14:val="none"/>
        </w:rPr>
        <w:t xml:space="preserve"> </w:t>
      </w:r>
      <w:r w:rsidR="00F357E6">
        <w:rPr>
          <w:rFonts w:ascii="Calibri" w:eastAsia="Calibri" w:hAnsi="Calibri" w:cs="Calibri"/>
          <w:color w:val="000000"/>
          <w:kern w:val="0"/>
          <w:lang w:eastAsia="pt-BR"/>
          <w14:ligatures w14:val="none"/>
        </w:rPr>
        <w:t xml:space="preserve">e cinquenta </w:t>
      </w:r>
      <w:r w:rsidR="00A45873">
        <w:rPr>
          <w:rFonts w:ascii="Calibri" w:eastAsia="Calibri" w:hAnsi="Calibri" w:cs="Calibri"/>
          <w:color w:val="000000"/>
          <w:kern w:val="0"/>
          <w:lang w:eastAsia="pt-BR"/>
          <w14:ligatures w14:val="none"/>
        </w:rPr>
        <w:t>mil reais)</w:t>
      </w:r>
    </w:p>
    <w:p w14:paraId="2313C608" w14:textId="77777777" w:rsidR="00ED5322" w:rsidRDefault="00904D36" w:rsidP="00904D36">
      <w:pPr>
        <w:spacing w:before="240" w:after="240" w:line="259" w:lineRule="auto"/>
        <w:jc w:val="both"/>
        <w:rPr>
          <w:rFonts w:ascii="Calibri" w:eastAsia="Calibri" w:hAnsi="Calibri" w:cs="Calibri"/>
          <w:color w:val="000000"/>
          <w:kern w:val="0"/>
          <w:highlight w:val="white"/>
          <w:lang w:eastAsia="pt-BR"/>
          <w14:ligatures w14:val="none"/>
        </w:rPr>
      </w:pPr>
      <w:r w:rsidRPr="00904D36">
        <w:rPr>
          <w:rFonts w:ascii="Calibri" w:eastAsia="Calibri" w:hAnsi="Calibri" w:cs="Calibri"/>
          <w:color w:val="000000"/>
          <w:kern w:val="0"/>
          <w:highlight w:val="white"/>
          <w:lang w:eastAsia="pt-BR"/>
          <w14:ligatures w14:val="none"/>
        </w:rPr>
        <w:t>A despesa correrá à conta da seguinte Dotação Orçamentária:</w:t>
      </w:r>
    </w:p>
    <w:tbl>
      <w:tblPr>
        <w:tblStyle w:val="TableNormal"/>
        <w:tblW w:w="8725" w:type="dxa"/>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62"/>
        <w:gridCol w:w="1866"/>
        <w:gridCol w:w="5697"/>
      </w:tblGrid>
      <w:tr w:rsidR="00ED5322" w14:paraId="66F10EB6" w14:textId="77777777" w:rsidTr="000717F0">
        <w:trPr>
          <w:trHeight w:val="268"/>
        </w:trPr>
        <w:tc>
          <w:tcPr>
            <w:tcW w:w="1162" w:type="dxa"/>
          </w:tcPr>
          <w:p w14:paraId="48A0DF2C" w14:textId="77777777" w:rsidR="00ED5322" w:rsidRDefault="00ED5322" w:rsidP="000717F0">
            <w:pPr>
              <w:pStyle w:val="TableParagraph"/>
              <w:spacing w:line="248" w:lineRule="exact"/>
              <w:ind w:left="110"/>
            </w:pPr>
            <w:r>
              <w:rPr>
                <w:spacing w:val="-2"/>
              </w:rPr>
              <w:t>Unidade</w:t>
            </w:r>
          </w:p>
        </w:tc>
        <w:tc>
          <w:tcPr>
            <w:tcW w:w="1866" w:type="dxa"/>
          </w:tcPr>
          <w:p w14:paraId="5E9E72A6" w14:textId="77777777" w:rsidR="00ED5322" w:rsidRDefault="00ED5322" w:rsidP="000717F0">
            <w:pPr>
              <w:pStyle w:val="TableParagraph"/>
              <w:spacing w:line="248" w:lineRule="exact"/>
              <w:ind w:left="107"/>
            </w:pPr>
            <w:r>
              <w:rPr>
                <w:spacing w:val="-2"/>
              </w:rPr>
              <w:t>3.19.102</w:t>
            </w:r>
          </w:p>
        </w:tc>
        <w:tc>
          <w:tcPr>
            <w:tcW w:w="5697" w:type="dxa"/>
          </w:tcPr>
          <w:p w14:paraId="7FA13812" w14:textId="22773619" w:rsidR="00ED5322" w:rsidRDefault="00ED5322" w:rsidP="000717F0">
            <w:pPr>
              <w:pStyle w:val="TableParagraph"/>
              <w:spacing w:line="248" w:lineRule="exact"/>
              <w:ind w:left="109"/>
            </w:pPr>
            <w:r>
              <w:t>SECRETARIA</w:t>
            </w:r>
            <w:r>
              <w:rPr>
                <w:spacing w:val="-11"/>
              </w:rPr>
              <w:t xml:space="preserve"> </w:t>
            </w:r>
            <w:r>
              <w:t>EXECUTIVA</w:t>
            </w:r>
            <w:r>
              <w:rPr>
                <w:spacing w:val="-12"/>
              </w:rPr>
              <w:t xml:space="preserve"> </w:t>
            </w:r>
            <w:r>
              <w:t>DE</w:t>
            </w:r>
            <w:r>
              <w:rPr>
                <w:spacing w:val="-9"/>
              </w:rPr>
              <w:t xml:space="preserve"> </w:t>
            </w:r>
            <w:r>
              <w:t>CULTURA</w:t>
            </w:r>
            <w:r w:rsidR="00675370">
              <w:t>, ESPORTES</w:t>
            </w:r>
            <w:r>
              <w:rPr>
                <w:spacing w:val="-7"/>
              </w:rPr>
              <w:t xml:space="preserve"> </w:t>
            </w:r>
            <w:r>
              <w:t>E</w:t>
            </w:r>
            <w:r>
              <w:rPr>
                <w:spacing w:val="-5"/>
              </w:rPr>
              <w:t xml:space="preserve"> </w:t>
            </w:r>
            <w:r>
              <w:rPr>
                <w:spacing w:val="-4"/>
              </w:rPr>
              <w:t>LAZER</w:t>
            </w:r>
          </w:p>
        </w:tc>
      </w:tr>
      <w:tr w:rsidR="00ED5322" w14:paraId="0C7D1C60" w14:textId="77777777" w:rsidTr="000717F0">
        <w:trPr>
          <w:trHeight w:val="270"/>
        </w:trPr>
        <w:tc>
          <w:tcPr>
            <w:tcW w:w="1162" w:type="dxa"/>
          </w:tcPr>
          <w:p w14:paraId="48CE45D7" w14:textId="77777777" w:rsidR="00ED5322" w:rsidRDefault="00ED5322" w:rsidP="000717F0">
            <w:pPr>
              <w:pStyle w:val="TableParagraph"/>
              <w:spacing w:line="251" w:lineRule="exact"/>
              <w:ind w:left="110"/>
            </w:pPr>
            <w:r>
              <w:rPr>
                <w:spacing w:val="-2"/>
              </w:rPr>
              <w:t>Função</w:t>
            </w:r>
          </w:p>
        </w:tc>
        <w:tc>
          <w:tcPr>
            <w:tcW w:w="1866" w:type="dxa"/>
          </w:tcPr>
          <w:p w14:paraId="2C5A2E43" w14:textId="77777777" w:rsidR="00ED5322" w:rsidRDefault="00ED5322" w:rsidP="000717F0">
            <w:pPr>
              <w:pStyle w:val="TableParagraph"/>
              <w:spacing w:line="251" w:lineRule="exact"/>
              <w:ind w:left="107"/>
            </w:pPr>
            <w:r>
              <w:rPr>
                <w:spacing w:val="-5"/>
              </w:rPr>
              <w:t>13</w:t>
            </w:r>
          </w:p>
        </w:tc>
        <w:tc>
          <w:tcPr>
            <w:tcW w:w="5697" w:type="dxa"/>
          </w:tcPr>
          <w:p w14:paraId="1AAD7C0F" w14:textId="77777777" w:rsidR="00ED5322" w:rsidRDefault="00ED5322" w:rsidP="000717F0">
            <w:pPr>
              <w:pStyle w:val="TableParagraph"/>
              <w:spacing w:line="251" w:lineRule="exact"/>
              <w:ind w:left="109"/>
            </w:pPr>
            <w:r>
              <w:rPr>
                <w:spacing w:val="-2"/>
              </w:rPr>
              <w:t>CULTURA</w:t>
            </w:r>
          </w:p>
        </w:tc>
      </w:tr>
      <w:tr w:rsidR="00ED5322" w14:paraId="55FC6933" w14:textId="77777777" w:rsidTr="000717F0">
        <w:trPr>
          <w:trHeight w:val="268"/>
        </w:trPr>
        <w:tc>
          <w:tcPr>
            <w:tcW w:w="1162" w:type="dxa"/>
          </w:tcPr>
          <w:p w14:paraId="36B648F2" w14:textId="77777777" w:rsidR="00ED5322" w:rsidRDefault="00ED5322" w:rsidP="000717F0">
            <w:pPr>
              <w:pStyle w:val="TableParagraph"/>
              <w:spacing w:line="248" w:lineRule="exact"/>
              <w:ind w:left="110"/>
            </w:pPr>
            <w:r>
              <w:rPr>
                <w:spacing w:val="-2"/>
              </w:rPr>
              <w:t>Subfunção</w:t>
            </w:r>
          </w:p>
        </w:tc>
        <w:tc>
          <w:tcPr>
            <w:tcW w:w="1866" w:type="dxa"/>
          </w:tcPr>
          <w:p w14:paraId="0A193CFD" w14:textId="77777777" w:rsidR="00ED5322" w:rsidRDefault="00ED5322" w:rsidP="000717F0">
            <w:pPr>
              <w:pStyle w:val="TableParagraph"/>
              <w:spacing w:line="248" w:lineRule="exact"/>
              <w:ind w:left="107"/>
            </w:pPr>
            <w:r>
              <w:rPr>
                <w:spacing w:val="-5"/>
              </w:rPr>
              <w:t>392</w:t>
            </w:r>
          </w:p>
        </w:tc>
        <w:tc>
          <w:tcPr>
            <w:tcW w:w="5697" w:type="dxa"/>
          </w:tcPr>
          <w:p w14:paraId="05457DEC" w14:textId="77777777" w:rsidR="00ED5322" w:rsidRDefault="00ED5322" w:rsidP="000717F0">
            <w:pPr>
              <w:pStyle w:val="TableParagraph"/>
              <w:spacing w:line="248" w:lineRule="exact"/>
              <w:ind w:left="109"/>
            </w:pPr>
            <w:r>
              <w:t>DIFUSÃO</w:t>
            </w:r>
            <w:r>
              <w:rPr>
                <w:spacing w:val="-9"/>
              </w:rPr>
              <w:t xml:space="preserve"> </w:t>
            </w:r>
            <w:r>
              <w:rPr>
                <w:spacing w:val="-2"/>
              </w:rPr>
              <w:t>CULTURAL</w:t>
            </w:r>
          </w:p>
        </w:tc>
      </w:tr>
      <w:tr w:rsidR="00ED5322" w14:paraId="79C0D605" w14:textId="77777777" w:rsidTr="000717F0">
        <w:trPr>
          <w:trHeight w:val="268"/>
        </w:trPr>
        <w:tc>
          <w:tcPr>
            <w:tcW w:w="1162" w:type="dxa"/>
          </w:tcPr>
          <w:p w14:paraId="4F5CB8A5" w14:textId="77777777" w:rsidR="00ED5322" w:rsidRDefault="00ED5322" w:rsidP="000717F0">
            <w:pPr>
              <w:pStyle w:val="TableParagraph"/>
              <w:spacing w:line="248" w:lineRule="exact"/>
              <w:ind w:left="110"/>
            </w:pPr>
            <w:r>
              <w:rPr>
                <w:spacing w:val="-2"/>
              </w:rPr>
              <w:lastRenderedPageBreak/>
              <w:t>Programa</w:t>
            </w:r>
          </w:p>
        </w:tc>
        <w:tc>
          <w:tcPr>
            <w:tcW w:w="1866" w:type="dxa"/>
          </w:tcPr>
          <w:p w14:paraId="33247A18" w14:textId="77777777" w:rsidR="00ED5322" w:rsidRDefault="00ED5322" w:rsidP="000717F0">
            <w:pPr>
              <w:pStyle w:val="TableParagraph"/>
              <w:spacing w:line="248" w:lineRule="exact"/>
              <w:ind w:left="107"/>
            </w:pPr>
            <w:r>
              <w:rPr>
                <w:spacing w:val="-4"/>
              </w:rPr>
              <w:t>2028</w:t>
            </w:r>
          </w:p>
        </w:tc>
        <w:tc>
          <w:tcPr>
            <w:tcW w:w="5697" w:type="dxa"/>
          </w:tcPr>
          <w:p w14:paraId="196CB0A1" w14:textId="77777777" w:rsidR="00ED5322" w:rsidRDefault="00ED5322" w:rsidP="000717F0">
            <w:pPr>
              <w:pStyle w:val="TableParagraph"/>
              <w:spacing w:line="248" w:lineRule="exact"/>
              <w:ind w:left="109"/>
            </w:pPr>
            <w:r>
              <w:t>JABOATÃO</w:t>
            </w:r>
            <w:r>
              <w:rPr>
                <w:spacing w:val="-8"/>
              </w:rPr>
              <w:t xml:space="preserve"> </w:t>
            </w:r>
            <w:r>
              <w:t>NA</w:t>
            </w:r>
            <w:r>
              <w:rPr>
                <w:spacing w:val="-6"/>
              </w:rPr>
              <w:t xml:space="preserve"> </w:t>
            </w:r>
            <w:r>
              <w:rPr>
                <w:spacing w:val="-2"/>
              </w:rPr>
              <w:t>CULTURA</w:t>
            </w:r>
          </w:p>
        </w:tc>
      </w:tr>
      <w:tr w:rsidR="00ED5322" w14:paraId="63A0B60A" w14:textId="77777777" w:rsidTr="000717F0">
        <w:trPr>
          <w:trHeight w:val="266"/>
        </w:trPr>
        <w:tc>
          <w:tcPr>
            <w:tcW w:w="1162" w:type="dxa"/>
          </w:tcPr>
          <w:p w14:paraId="75DF6D3B" w14:textId="77777777" w:rsidR="00ED5322" w:rsidRDefault="00ED5322" w:rsidP="000717F0">
            <w:pPr>
              <w:pStyle w:val="TableParagraph"/>
              <w:spacing w:line="246" w:lineRule="exact"/>
              <w:ind w:left="110"/>
            </w:pPr>
            <w:r>
              <w:rPr>
                <w:spacing w:val="-4"/>
              </w:rPr>
              <w:t>Ação</w:t>
            </w:r>
          </w:p>
        </w:tc>
        <w:tc>
          <w:tcPr>
            <w:tcW w:w="1866" w:type="dxa"/>
          </w:tcPr>
          <w:p w14:paraId="176E7489" w14:textId="77777777" w:rsidR="00ED5322" w:rsidRDefault="00ED5322" w:rsidP="000717F0">
            <w:pPr>
              <w:pStyle w:val="TableParagraph"/>
              <w:spacing w:line="246" w:lineRule="exact"/>
              <w:ind w:left="107"/>
            </w:pPr>
            <w:r>
              <w:rPr>
                <w:spacing w:val="-4"/>
              </w:rPr>
              <w:t>2141</w:t>
            </w:r>
          </w:p>
        </w:tc>
        <w:tc>
          <w:tcPr>
            <w:tcW w:w="5697" w:type="dxa"/>
          </w:tcPr>
          <w:p w14:paraId="0379683E" w14:textId="77777777" w:rsidR="00ED5322" w:rsidRDefault="00ED5322" w:rsidP="000717F0">
            <w:pPr>
              <w:pStyle w:val="TableParagraph"/>
              <w:spacing w:line="246" w:lineRule="exact"/>
              <w:ind w:left="109"/>
            </w:pPr>
            <w:r>
              <w:t>PROMOÇÃO</w:t>
            </w:r>
            <w:r>
              <w:rPr>
                <w:spacing w:val="-13"/>
              </w:rPr>
              <w:t xml:space="preserve"> </w:t>
            </w:r>
            <w:r>
              <w:t>E</w:t>
            </w:r>
            <w:r>
              <w:rPr>
                <w:spacing w:val="-9"/>
              </w:rPr>
              <w:t xml:space="preserve"> </w:t>
            </w:r>
            <w:r>
              <w:t>FOMENTO</w:t>
            </w:r>
            <w:r>
              <w:rPr>
                <w:spacing w:val="-11"/>
              </w:rPr>
              <w:t xml:space="preserve"> </w:t>
            </w:r>
            <w:r>
              <w:t>DE</w:t>
            </w:r>
            <w:r>
              <w:rPr>
                <w:spacing w:val="-8"/>
              </w:rPr>
              <w:t xml:space="preserve"> </w:t>
            </w:r>
            <w:r>
              <w:t>AÇÕES</w:t>
            </w:r>
            <w:r>
              <w:rPr>
                <w:spacing w:val="-8"/>
              </w:rPr>
              <w:t xml:space="preserve"> </w:t>
            </w:r>
            <w:r>
              <w:rPr>
                <w:spacing w:val="-2"/>
              </w:rPr>
              <w:t>CULTURAIS</w:t>
            </w:r>
          </w:p>
        </w:tc>
      </w:tr>
      <w:tr w:rsidR="00ED5322" w14:paraId="626CC31A" w14:textId="77777777" w:rsidTr="000717F0">
        <w:trPr>
          <w:trHeight w:val="268"/>
        </w:trPr>
        <w:tc>
          <w:tcPr>
            <w:tcW w:w="1162" w:type="dxa"/>
          </w:tcPr>
          <w:p w14:paraId="27747B38" w14:textId="77777777" w:rsidR="00ED5322" w:rsidRDefault="00ED5322" w:rsidP="000717F0">
            <w:pPr>
              <w:pStyle w:val="TableParagraph"/>
              <w:spacing w:line="248" w:lineRule="exact"/>
              <w:ind w:left="110"/>
            </w:pPr>
            <w:r>
              <w:rPr>
                <w:spacing w:val="-5"/>
              </w:rPr>
              <w:t>Sub-</w:t>
            </w:r>
            <w:r>
              <w:rPr>
                <w:spacing w:val="-4"/>
              </w:rPr>
              <w:t>Ação</w:t>
            </w:r>
          </w:p>
        </w:tc>
        <w:tc>
          <w:tcPr>
            <w:tcW w:w="1866" w:type="dxa"/>
          </w:tcPr>
          <w:p w14:paraId="3AA7E82A" w14:textId="77777777" w:rsidR="00ED5322" w:rsidRDefault="00ED5322" w:rsidP="000717F0">
            <w:pPr>
              <w:pStyle w:val="TableParagraph"/>
              <w:spacing w:line="248" w:lineRule="exact"/>
              <w:ind w:left="107"/>
            </w:pPr>
            <w:r>
              <w:rPr>
                <w:spacing w:val="-4"/>
              </w:rPr>
              <w:t>1044</w:t>
            </w:r>
          </w:p>
        </w:tc>
        <w:tc>
          <w:tcPr>
            <w:tcW w:w="5697" w:type="dxa"/>
          </w:tcPr>
          <w:p w14:paraId="56825E69" w14:textId="77777777" w:rsidR="00ED5322" w:rsidRDefault="00ED5322" w:rsidP="000717F0">
            <w:pPr>
              <w:pStyle w:val="TableParagraph"/>
              <w:spacing w:line="248" w:lineRule="exact"/>
              <w:ind w:left="109"/>
            </w:pPr>
            <w:r>
              <w:t>AÇÕES</w:t>
            </w:r>
            <w:r>
              <w:rPr>
                <w:spacing w:val="-9"/>
              </w:rPr>
              <w:t xml:space="preserve"> </w:t>
            </w:r>
            <w:r>
              <w:t>DE</w:t>
            </w:r>
            <w:r>
              <w:rPr>
                <w:spacing w:val="-5"/>
              </w:rPr>
              <w:t xml:space="preserve"> </w:t>
            </w:r>
            <w:r>
              <w:t>FOMENTO</w:t>
            </w:r>
            <w:r>
              <w:rPr>
                <w:spacing w:val="-7"/>
              </w:rPr>
              <w:t xml:space="preserve"> </w:t>
            </w:r>
            <w:r>
              <w:t>À</w:t>
            </w:r>
            <w:r>
              <w:rPr>
                <w:spacing w:val="-6"/>
              </w:rPr>
              <w:t xml:space="preserve"> </w:t>
            </w:r>
            <w:r>
              <w:t>CULTURA</w:t>
            </w:r>
            <w:r>
              <w:rPr>
                <w:spacing w:val="-5"/>
              </w:rPr>
              <w:t xml:space="preserve"> </w:t>
            </w:r>
            <w:r>
              <w:t>-</w:t>
            </w:r>
            <w:r>
              <w:rPr>
                <w:spacing w:val="-6"/>
              </w:rPr>
              <w:t xml:space="preserve"> </w:t>
            </w:r>
            <w:r>
              <w:t>ALDIR</w:t>
            </w:r>
            <w:r>
              <w:rPr>
                <w:spacing w:val="-9"/>
              </w:rPr>
              <w:t xml:space="preserve"> </w:t>
            </w:r>
            <w:r>
              <w:t>BLANC</w:t>
            </w:r>
            <w:r>
              <w:rPr>
                <w:spacing w:val="-8"/>
              </w:rPr>
              <w:t xml:space="preserve"> </w:t>
            </w:r>
            <w:r>
              <w:rPr>
                <w:spacing w:val="-10"/>
              </w:rPr>
              <w:t>2</w:t>
            </w:r>
          </w:p>
        </w:tc>
      </w:tr>
    </w:tbl>
    <w:p w14:paraId="2A3ACF71" w14:textId="77777777" w:rsidR="00904D36" w:rsidRPr="00904D36" w:rsidRDefault="00904D36" w:rsidP="00904D36">
      <w:pPr>
        <w:spacing w:before="240" w:after="240" w:line="259" w:lineRule="auto"/>
        <w:ind w:firstLine="708"/>
        <w:rPr>
          <w:rFonts w:ascii="Calibri" w:eastAsia="Calibri" w:hAnsi="Calibri" w:cs="Calibri"/>
          <w:color w:val="FF0000"/>
          <w:kern w:val="0"/>
          <w:lang w:eastAsia="pt-BR"/>
          <w14:ligatures w14:val="none"/>
        </w:rPr>
      </w:pPr>
    </w:p>
    <w:p w14:paraId="2D34D959" w14:textId="77777777" w:rsidR="00904D36" w:rsidRPr="00904D36" w:rsidRDefault="00904D36" w:rsidP="00904D36">
      <w:pPr>
        <w:numPr>
          <w:ilvl w:val="1"/>
          <w:numId w:val="64"/>
        </w:numPr>
        <w:pBdr>
          <w:top w:val="nil"/>
          <w:left w:val="nil"/>
          <w:bottom w:val="nil"/>
          <w:right w:val="nil"/>
          <w:between w:val="nil"/>
        </w:pBdr>
        <w:spacing w:before="240" w:after="240" w:line="259" w:lineRule="auto"/>
        <w:rPr>
          <w:rFonts w:ascii="Calibri" w:eastAsia="Calibri" w:hAnsi="Calibri" w:cs="Calibri"/>
          <w:b/>
          <w:color w:val="000000"/>
          <w:kern w:val="0"/>
          <w:lang w:eastAsia="pt-BR"/>
          <w14:ligatures w14:val="none"/>
        </w:rPr>
      </w:pPr>
      <w:r w:rsidRPr="00904D36">
        <w:rPr>
          <w:rFonts w:ascii="Calibri" w:eastAsia="Calibri" w:hAnsi="Calibri" w:cs="Calibri"/>
          <w:b/>
          <w:color w:val="000000"/>
          <w:kern w:val="0"/>
          <w:lang w:eastAsia="pt-BR"/>
          <w14:ligatures w14:val="none"/>
        </w:rPr>
        <w:t xml:space="preserve"> Prazo de inscrição</w:t>
      </w:r>
    </w:p>
    <w:p w14:paraId="5F83071E" w14:textId="4D940C43" w:rsidR="00904D36" w:rsidRPr="00904D36" w:rsidRDefault="00904D36" w:rsidP="00904D36">
      <w:pPr>
        <w:pBdr>
          <w:top w:val="nil"/>
          <w:left w:val="nil"/>
          <w:bottom w:val="nil"/>
          <w:right w:val="nil"/>
          <w:between w:val="nil"/>
        </w:pBdr>
        <w:spacing w:before="120" w:after="120" w:line="240" w:lineRule="auto"/>
        <w:ind w:right="120"/>
        <w:jc w:val="both"/>
        <w:rPr>
          <w:rFonts w:ascii="Calibri" w:eastAsia="Calibri" w:hAnsi="Calibri" w:cs="Calibri"/>
          <w:color w:val="000000"/>
          <w:kern w:val="0"/>
          <w:lang w:eastAsia="pt-BR"/>
          <w14:ligatures w14:val="none"/>
        </w:rPr>
      </w:pPr>
      <w:r w:rsidRPr="00904D36">
        <w:rPr>
          <w:rFonts w:ascii="Calibri" w:eastAsia="Calibri" w:hAnsi="Calibri" w:cs="Calibri"/>
          <w:color w:val="000000"/>
          <w:kern w:val="0"/>
          <w:lang w:eastAsia="pt-BR"/>
          <w14:ligatures w14:val="none"/>
        </w:rPr>
        <w:t>D</w:t>
      </w:r>
      <w:r w:rsidR="00F357E6">
        <w:rPr>
          <w:rFonts w:ascii="Calibri" w:eastAsia="Calibri" w:hAnsi="Calibri" w:cs="Calibri"/>
          <w:color w:val="000000"/>
          <w:kern w:val="0"/>
          <w:lang w:eastAsia="pt-BR"/>
          <w14:ligatures w14:val="none"/>
        </w:rPr>
        <w:t>ás</w:t>
      </w:r>
      <w:r w:rsidR="00ED5322">
        <w:rPr>
          <w:rFonts w:ascii="Calibri" w:eastAsia="Calibri" w:hAnsi="Calibri" w:cs="Calibri"/>
          <w:color w:val="000000"/>
          <w:kern w:val="0"/>
          <w:lang w:eastAsia="pt-BR"/>
          <w14:ligatures w14:val="none"/>
        </w:rPr>
        <w:t xml:space="preserve"> 08h</w:t>
      </w:r>
      <w:r w:rsidRPr="00904D36">
        <w:rPr>
          <w:rFonts w:ascii="Calibri" w:eastAsia="Calibri" w:hAnsi="Calibri" w:cs="Calibri"/>
          <w:color w:val="000000"/>
          <w:kern w:val="0"/>
          <w:lang w:eastAsia="pt-BR"/>
          <w14:ligatures w14:val="none"/>
        </w:rPr>
        <w:t xml:space="preserve"> horas do dia</w:t>
      </w:r>
      <w:r w:rsidR="00ED5322">
        <w:rPr>
          <w:rFonts w:ascii="Calibri" w:eastAsia="Calibri" w:hAnsi="Calibri" w:cs="Calibri"/>
          <w:color w:val="000000"/>
          <w:kern w:val="0"/>
          <w:lang w:eastAsia="pt-BR"/>
          <w14:ligatures w14:val="none"/>
        </w:rPr>
        <w:t xml:space="preserve"> 2</w:t>
      </w:r>
      <w:r w:rsidR="00F357E6">
        <w:rPr>
          <w:rFonts w:ascii="Calibri" w:eastAsia="Calibri" w:hAnsi="Calibri" w:cs="Calibri"/>
          <w:color w:val="000000"/>
          <w:kern w:val="0"/>
          <w:lang w:eastAsia="pt-BR"/>
          <w14:ligatures w14:val="none"/>
        </w:rPr>
        <w:t>7</w:t>
      </w:r>
      <w:r w:rsidR="00ED5322">
        <w:rPr>
          <w:rFonts w:ascii="Calibri" w:eastAsia="Calibri" w:hAnsi="Calibri" w:cs="Calibri"/>
          <w:color w:val="000000"/>
          <w:kern w:val="0"/>
          <w:lang w:eastAsia="pt-BR"/>
          <w14:ligatures w14:val="none"/>
        </w:rPr>
        <w:t xml:space="preserve"> de </w:t>
      </w:r>
      <w:r w:rsidR="00F357E6">
        <w:rPr>
          <w:rFonts w:ascii="Calibri" w:eastAsia="Calibri" w:hAnsi="Calibri" w:cs="Calibri"/>
          <w:color w:val="000000"/>
          <w:kern w:val="0"/>
          <w:lang w:eastAsia="pt-BR"/>
          <w14:ligatures w14:val="none"/>
        </w:rPr>
        <w:t>fevereiro</w:t>
      </w:r>
      <w:r w:rsidR="00ED5322">
        <w:rPr>
          <w:rFonts w:ascii="Calibri" w:eastAsia="Calibri" w:hAnsi="Calibri" w:cs="Calibri"/>
          <w:color w:val="000000"/>
          <w:kern w:val="0"/>
          <w:lang w:eastAsia="pt-BR"/>
          <w14:ligatures w14:val="none"/>
        </w:rPr>
        <w:t xml:space="preserve"> de 2026</w:t>
      </w:r>
      <w:r w:rsidRPr="00904D36">
        <w:rPr>
          <w:rFonts w:ascii="Calibri" w:eastAsia="Calibri" w:hAnsi="Calibri" w:cs="Calibri"/>
          <w:color w:val="000000"/>
          <w:kern w:val="0"/>
          <w:lang w:eastAsia="pt-BR"/>
          <w14:ligatures w14:val="none"/>
        </w:rPr>
        <w:t xml:space="preserve"> até </w:t>
      </w:r>
      <w:r w:rsidR="00ED5322">
        <w:rPr>
          <w:rFonts w:ascii="Calibri" w:eastAsia="Calibri" w:hAnsi="Calibri" w:cs="Calibri"/>
          <w:color w:val="000000"/>
          <w:kern w:val="0"/>
          <w:lang w:eastAsia="pt-BR"/>
          <w14:ligatures w14:val="none"/>
        </w:rPr>
        <w:t>1</w:t>
      </w:r>
      <w:r w:rsidR="002F7A6D">
        <w:rPr>
          <w:rFonts w:ascii="Calibri" w:eastAsia="Calibri" w:hAnsi="Calibri" w:cs="Calibri"/>
          <w:color w:val="000000"/>
          <w:kern w:val="0"/>
          <w:lang w:eastAsia="pt-BR"/>
          <w14:ligatures w14:val="none"/>
        </w:rPr>
        <w:t>6</w:t>
      </w:r>
      <w:r w:rsidR="00ED5322">
        <w:rPr>
          <w:rFonts w:ascii="Calibri" w:eastAsia="Calibri" w:hAnsi="Calibri" w:cs="Calibri"/>
          <w:color w:val="000000"/>
          <w:kern w:val="0"/>
          <w:lang w:eastAsia="pt-BR"/>
          <w14:ligatures w14:val="none"/>
        </w:rPr>
        <w:t>h</w:t>
      </w:r>
      <w:r w:rsidR="002F7A6D">
        <w:rPr>
          <w:rFonts w:ascii="Calibri" w:eastAsia="Calibri" w:hAnsi="Calibri" w:cs="Calibri"/>
          <w:color w:val="000000"/>
          <w:kern w:val="0"/>
          <w:lang w:eastAsia="pt-BR"/>
          <w14:ligatures w14:val="none"/>
        </w:rPr>
        <w:t xml:space="preserve">59min </w:t>
      </w:r>
      <w:r w:rsidRPr="00904D36">
        <w:rPr>
          <w:rFonts w:ascii="Calibri" w:eastAsia="Calibri" w:hAnsi="Calibri" w:cs="Calibri"/>
          <w:color w:val="000000"/>
          <w:kern w:val="0"/>
          <w:lang w:eastAsia="pt-BR"/>
          <w14:ligatures w14:val="none"/>
        </w:rPr>
        <w:t>do dia</w:t>
      </w:r>
      <w:r w:rsidR="00ED5322">
        <w:rPr>
          <w:rFonts w:ascii="Calibri" w:eastAsia="Calibri" w:hAnsi="Calibri" w:cs="Calibri"/>
          <w:color w:val="000000"/>
          <w:kern w:val="0"/>
          <w:lang w:eastAsia="pt-BR"/>
          <w14:ligatures w14:val="none"/>
        </w:rPr>
        <w:t xml:space="preserve"> </w:t>
      </w:r>
      <w:r w:rsidR="00F357E6">
        <w:rPr>
          <w:rFonts w:ascii="Calibri" w:eastAsia="Calibri" w:hAnsi="Calibri" w:cs="Calibri"/>
          <w:color w:val="000000"/>
          <w:kern w:val="0"/>
          <w:lang w:eastAsia="pt-BR"/>
          <w14:ligatures w14:val="none"/>
        </w:rPr>
        <w:t>06</w:t>
      </w:r>
      <w:r w:rsidR="00ED5322">
        <w:rPr>
          <w:rFonts w:ascii="Calibri" w:eastAsia="Calibri" w:hAnsi="Calibri" w:cs="Calibri"/>
          <w:color w:val="000000"/>
          <w:kern w:val="0"/>
          <w:lang w:eastAsia="pt-BR"/>
          <w14:ligatures w14:val="none"/>
        </w:rPr>
        <w:t xml:space="preserve"> de </w:t>
      </w:r>
      <w:r w:rsidR="00F357E6">
        <w:rPr>
          <w:rFonts w:ascii="Calibri" w:eastAsia="Calibri" w:hAnsi="Calibri" w:cs="Calibri"/>
          <w:color w:val="000000"/>
          <w:kern w:val="0"/>
          <w:lang w:eastAsia="pt-BR"/>
          <w14:ligatures w14:val="none"/>
        </w:rPr>
        <w:t>março</w:t>
      </w:r>
      <w:r w:rsidR="00ED5322">
        <w:rPr>
          <w:rFonts w:ascii="Calibri" w:eastAsia="Calibri" w:hAnsi="Calibri" w:cs="Calibri"/>
          <w:color w:val="000000"/>
          <w:kern w:val="0"/>
          <w:lang w:eastAsia="pt-BR"/>
          <w14:ligatures w14:val="none"/>
        </w:rPr>
        <w:t xml:space="preserve"> de 2026</w:t>
      </w:r>
      <w:r w:rsidRPr="00904D36">
        <w:rPr>
          <w:rFonts w:ascii="Calibri" w:eastAsia="Calibri" w:hAnsi="Calibri" w:cs="Calibri"/>
          <w:color w:val="000000"/>
          <w:kern w:val="0"/>
          <w:lang w:eastAsia="pt-BR"/>
          <w14:ligatures w14:val="none"/>
        </w:rPr>
        <w:t xml:space="preserve">.  </w:t>
      </w:r>
    </w:p>
    <w:p w14:paraId="59361B5D" w14:textId="77777777" w:rsidR="00904D36" w:rsidRPr="00904D36" w:rsidRDefault="00904D36" w:rsidP="00904D36">
      <w:pPr>
        <w:numPr>
          <w:ilvl w:val="1"/>
          <w:numId w:val="64"/>
        </w:numPr>
        <w:pBdr>
          <w:top w:val="nil"/>
          <w:left w:val="nil"/>
          <w:bottom w:val="nil"/>
          <w:right w:val="nil"/>
          <w:between w:val="nil"/>
        </w:pBdr>
        <w:spacing w:before="240" w:after="240" w:line="259" w:lineRule="auto"/>
        <w:jc w:val="both"/>
        <w:rPr>
          <w:rFonts w:ascii="Calibri" w:eastAsia="Calibri" w:hAnsi="Calibri" w:cs="Calibri"/>
          <w:b/>
          <w:color w:val="000000"/>
          <w:kern w:val="0"/>
          <w:lang w:eastAsia="pt-BR"/>
          <w14:ligatures w14:val="none"/>
        </w:rPr>
      </w:pPr>
      <w:r w:rsidRPr="00904D36">
        <w:rPr>
          <w:rFonts w:ascii="Calibri" w:eastAsia="Calibri" w:hAnsi="Calibri" w:cs="Calibri"/>
          <w:b/>
          <w:color w:val="000000"/>
          <w:kern w:val="0"/>
          <w:lang w:eastAsia="pt-BR"/>
          <w14:ligatures w14:val="none"/>
        </w:rPr>
        <w:t>Quem pode participar</w:t>
      </w:r>
    </w:p>
    <w:p w14:paraId="0BC49A0D" w14:textId="508B1464" w:rsidR="00904D36" w:rsidRPr="00904D36" w:rsidRDefault="00904D36" w:rsidP="00904D36">
      <w:pPr>
        <w:pBdr>
          <w:top w:val="nil"/>
          <w:left w:val="nil"/>
          <w:bottom w:val="nil"/>
          <w:right w:val="nil"/>
          <w:between w:val="nil"/>
        </w:pBdr>
        <w:spacing w:before="120" w:after="120" w:line="240" w:lineRule="auto"/>
        <w:ind w:right="120"/>
        <w:jc w:val="both"/>
        <w:rPr>
          <w:rFonts w:ascii="Calibri" w:eastAsia="Calibri" w:hAnsi="Calibri" w:cs="Calibri"/>
          <w:color w:val="FF0000"/>
          <w:kern w:val="0"/>
          <w:lang w:eastAsia="pt-BR"/>
          <w14:ligatures w14:val="none"/>
        </w:rPr>
      </w:pPr>
      <w:r w:rsidRPr="00904D36">
        <w:rPr>
          <w:rFonts w:ascii="Calibri" w:eastAsia="Calibri" w:hAnsi="Calibri" w:cs="Calibri"/>
          <w:color w:val="000000"/>
          <w:kern w:val="0"/>
          <w:lang w:eastAsia="pt-BR"/>
          <w14:ligatures w14:val="none"/>
        </w:rPr>
        <w:t>Pode se inscrever no Edital qualquer agente cultural com contribuição artística ou cultural no</w:t>
      </w:r>
      <w:r w:rsidR="00ED5322">
        <w:rPr>
          <w:rFonts w:ascii="Calibri" w:eastAsia="Calibri" w:hAnsi="Calibri" w:cs="Calibri"/>
          <w:color w:val="000000"/>
          <w:kern w:val="0"/>
          <w:lang w:eastAsia="pt-BR"/>
          <w14:ligatures w14:val="none"/>
        </w:rPr>
        <w:t xml:space="preserve"> município do Jaboatão dos Guararapes</w:t>
      </w:r>
      <w:r w:rsidRPr="00904D36">
        <w:rPr>
          <w:rFonts w:ascii="Calibri" w:eastAsia="Calibri" w:hAnsi="Calibri" w:cs="Calibri"/>
          <w:color w:val="FF0000"/>
          <w:kern w:val="0"/>
          <w:lang w:eastAsia="pt-BR"/>
          <w14:ligatures w14:val="none"/>
        </w:rPr>
        <w:t xml:space="preserve"> </w:t>
      </w:r>
      <w:r w:rsidRPr="00904D36">
        <w:rPr>
          <w:rFonts w:ascii="Calibri" w:eastAsia="Calibri" w:hAnsi="Calibri" w:cs="Calibri"/>
          <w:color w:val="000000"/>
          <w:kern w:val="0"/>
          <w:lang w:eastAsia="pt-BR"/>
          <w14:ligatures w14:val="none"/>
        </w:rPr>
        <w:t xml:space="preserve">há pelo menos </w:t>
      </w:r>
      <w:r w:rsidR="00ED5322" w:rsidRPr="00ED5322">
        <w:rPr>
          <w:rFonts w:ascii="Calibri" w:eastAsia="Calibri" w:hAnsi="Calibri" w:cs="Calibri"/>
          <w:kern w:val="0"/>
          <w:lang w:eastAsia="pt-BR"/>
          <w14:ligatures w14:val="none"/>
        </w:rPr>
        <w:t>5 anos</w:t>
      </w:r>
      <w:r w:rsidRPr="00ED5322">
        <w:rPr>
          <w:rFonts w:ascii="Calibri" w:eastAsia="Calibri" w:hAnsi="Calibri" w:cs="Calibri"/>
          <w:kern w:val="0"/>
          <w:lang w:eastAsia="pt-BR"/>
          <w14:ligatures w14:val="none"/>
        </w:rPr>
        <w:t>.</w:t>
      </w:r>
      <w:r w:rsidRPr="00904D36">
        <w:rPr>
          <w:rFonts w:ascii="Calibri" w:eastAsia="Calibri" w:hAnsi="Calibri" w:cs="Calibri"/>
          <w:color w:val="FF0000"/>
          <w:kern w:val="0"/>
          <w:lang w:eastAsia="pt-BR"/>
          <w14:ligatures w14:val="none"/>
        </w:rPr>
        <w:t> </w:t>
      </w:r>
    </w:p>
    <w:p w14:paraId="372D4556" w14:textId="77777777" w:rsidR="00904D36" w:rsidRPr="00904D36" w:rsidRDefault="00904D36" w:rsidP="00904D36">
      <w:pPr>
        <w:spacing w:after="0" w:line="259" w:lineRule="auto"/>
        <w:jc w:val="both"/>
        <w:rPr>
          <w:rFonts w:ascii="Calibri" w:eastAsia="Calibri" w:hAnsi="Calibri" w:cs="Calibri"/>
          <w:color w:val="000000"/>
          <w:kern w:val="0"/>
          <w:lang w:eastAsia="pt-BR"/>
          <w14:ligatures w14:val="none"/>
        </w:rPr>
      </w:pPr>
      <w:r w:rsidRPr="00904D36">
        <w:rPr>
          <w:rFonts w:ascii="Calibri" w:eastAsia="Calibri" w:hAnsi="Calibri" w:cs="Calibri"/>
          <w:b/>
          <w:color w:val="000000"/>
          <w:kern w:val="0"/>
          <w:lang w:eastAsia="pt-BR"/>
          <w14:ligatures w14:val="none"/>
        </w:rPr>
        <w:t>Agente Cultural</w:t>
      </w:r>
      <w:r w:rsidRPr="00904D36">
        <w:rPr>
          <w:rFonts w:ascii="Calibri" w:eastAsia="Calibri" w:hAnsi="Calibri" w:cs="Calibri"/>
          <w:color w:val="000000"/>
          <w:kern w:val="0"/>
          <w:lang w:eastAsia="pt-BR"/>
          <w14:ligatures w14:val="none"/>
        </w:rPr>
        <w:t xml:space="preserve"> é toda pessoa ou grupo de pessoas responsável por criar, produzir e promover manifestações culturais, como artistas, músicos, escritores, cineastas, dançarinos, artesãos, curadores, produtores culturais, gestores de espaços culturais, entre outros. </w:t>
      </w:r>
    </w:p>
    <w:p w14:paraId="5EC9B85A" w14:textId="77777777" w:rsidR="00904D36" w:rsidRDefault="00904D36" w:rsidP="00904D36">
      <w:pPr>
        <w:spacing w:before="220" w:after="220" w:line="259" w:lineRule="auto"/>
        <w:ind w:firstLine="708"/>
        <w:jc w:val="both"/>
        <w:rPr>
          <w:rFonts w:ascii="Calibri" w:eastAsia="Calibri" w:hAnsi="Calibri" w:cs="Calibri"/>
          <w:color w:val="000000"/>
          <w:kern w:val="0"/>
          <w:lang w:eastAsia="pt-BR"/>
          <w14:ligatures w14:val="none"/>
        </w:rPr>
      </w:pPr>
      <w:r w:rsidRPr="00904D36">
        <w:rPr>
          <w:rFonts w:ascii="Calibri" w:eastAsia="Calibri" w:hAnsi="Calibri" w:cs="Calibri"/>
          <w:color w:val="000000"/>
          <w:kern w:val="0"/>
          <w:lang w:eastAsia="pt-BR"/>
          <w14:ligatures w14:val="none"/>
        </w:rPr>
        <w:t>O agente cultural pode ser:</w:t>
      </w:r>
    </w:p>
    <w:p w14:paraId="33C3F4FE" w14:textId="77777777" w:rsidR="00ED5322" w:rsidRDefault="00ED5322" w:rsidP="00904D36">
      <w:pPr>
        <w:spacing w:before="220" w:after="220" w:line="259" w:lineRule="auto"/>
        <w:ind w:firstLine="708"/>
        <w:jc w:val="both"/>
        <w:rPr>
          <w:rFonts w:ascii="Calibri" w:eastAsia="Calibri" w:hAnsi="Calibri" w:cs="Calibri"/>
          <w:color w:val="000000"/>
          <w:kern w:val="0"/>
          <w:lang w:eastAsia="pt-BR"/>
          <w14:ligatures w14:val="none"/>
        </w:rPr>
      </w:pPr>
    </w:p>
    <w:p w14:paraId="748AF029" w14:textId="77777777" w:rsidR="00ED5322" w:rsidRPr="007D35B4" w:rsidRDefault="00ED5322" w:rsidP="00ED5322">
      <w:pPr>
        <w:pStyle w:val="PargrafodaLista"/>
        <w:numPr>
          <w:ilvl w:val="0"/>
          <w:numId w:val="63"/>
        </w:numPr>
        <w:spacing w:line="259" w:lineRule="auto"/>
      </w:pPr>
      <w:r>
        <w:t>P</w:t>
      </w:r>
      <w:r w:rsidRPr="007D35B4">
        <w:t xml:space="preserve">essoa </w:t>
      </w:r>
      <w:r>
        <w:t>F</w:t>
      </w:r>
      <w:r w:rsidRPr="007D35B4">
        <w:t>ísica</w:t>
      </w:r>
    </w:p>
    <w:p w14:paraId="112C406B" w14:textId="77777777" w:rsidR="00ED5322" w:rsidRPr="007D35B4" w:rsidRDefault="00ED5322" w:rsidP="00ED5322">
      <w:pPr>
        <w:pStyle w:val="PargrafodaLista"/>
        <w:numPr>
          <w:ilvl w:val="0"/>
          <w:numId w:val="63"/>
        </w:numPr>
        <w:spacing w:line="259" w:lineRule="auto"/>
      </w:pPr>
      <w:r>
        <w:t>M</w:t>
      </w:r>
      <w:r w:rsidRPr="007D35B4">
        <w:t>icroempreendedor Individual (MEI);</w:t>
      </w:r>
    </w:p>
    <w:p w14:paraId="69B01585" w14:textId="77777777" w:rsidR="00ED5322" w:rsidRPr="007D35B4" w:rsidRDefault="00ED5322" w:rsidP="00ED5322">
      <w:pPr>
        <w:pStyle w:val="PargrafodaLista"/>
        <w:numPr>
          <w:ilvl w:val="0"/>
          <w:numId w:val="63"/>
        </w:numPr>
        <w:spacing w:line="259" w:lineRule="auto"/>
      </w:pPr>
      <w:r>
        <w:t>P</w:t>
      </w:r>
      <w:r w:rsidRPr="007D35B4">
        <w:t xml:space="preserve">essoa </w:t>
      </w:r>
      <w:r>
        <w:t>J</w:t>
      </w:r>
      <w:r w:rsidRPr="007D35B4">
        <w:t>urídica com fins lucrativos (Ex.: empresa de pequeno porte, empresa de grande porte, etc.);</w:t>
      </w:r>
    </w:p>
    <w:p w14:paraId="2336888D" w14:textId="77777777" w:rsidR="00ED5322" w:rsidRPr="007D35B4" w:rsidRDefault="00ED5322" w:rsidP="00ED5322">
      <w:pPr>
        <w:pStyle w:val="PargrafodaLista"/>
        <w:numPr>
          <w:ilvl w:val="0"/>
          <w:numId w:val="63"/>
        </w:numPr>
        <w:spacing w:line="259" w:lineRule="auto"/>
      </w:pPr>
      <w:r>
        <w:t>P</w:t>
      </w:r>
      <w:r w:rsidRPr="007D35B4">
        <w:t xml:space="preserve">essoa </w:t>
      </w:r>
      <w:r>
        <w:t>J</w:t>
      </w:r>
      <w:r w:rsidRPr="007D35B4">
        <w:t>urídica sem fins lucrativos (Ex.: Associação, Fundação, Cooperativa, etc.);</w:t>
      </w:r>
    </w:p>
    <w:p w14:paraId="7E215F03" w14:textId="2394C9BD" w:rsidR="00ED5322" w:rsidRPr="00034FCD" w:rsidRDefault="00ED5322" w:rsidP="00ED5322">
      <w:pPr>
        <w:pStyle w:val="PargrafodaLista"/>
        <w:numPr>
          <w:ilvl w:val="0"/>
          <w:numId w:val="63"/>
        </w:numPr>
        <w:spacing w:line="259" w:lineRule="auto"/>
        <w:jc w:val="both"/>
      </w:pPr>
      <w:r>
        <w:t>C</w:t>
      </w:r>
      <w:r w:rsidRPr="00034FCD">
        <w:t>oletivo/</w:t>
      </w:r>
      <w:r>
        <w:t>G</w:t>
      </w:r>
      <w:r w:rsidRPr="00034FCD">
        <w:t xml:space="preserve">rupo sem CNPJ representado por </w:t>
      </w:r>
      <w:r>
        <w:t>P</w:t>
      </w:r>
      <w:r w:rsidRPr="00034FCD">
        <w:t xml:space="preserve">essoa </w:t>
      </w:r>
      <w:r>
        <w:t>F</w:t>
      </w:r>
      <w:r w:rsidRPr="00034FCD">
        <w:t>ísica.</w:t>
      </w:r>
    </w:p>
    <w:p w14:paraId="233EA96B" w14:textId="77777777" w:rsidR="00904D36" w:rsidRPr="00904D36" w:rsidRDefault="00904D36" w:rsidP="00904D36">
      <w:pPr>
        <w:spacing w:before="240" w:after="240" w:line="259" w:lineRule="auto"/>
        <w:jc w:val="both"/>
        <w:rPr>
          <w:rFonts w:ascii="Calibri" w:eastAsia="Calibri" w:hAnsi="Calibri" w:cs="Calibri"/>
          <w:color w:val="000000"/>
          <w:kern w:val="0"/>
          <w:lang w:eastAsia="pt-BR"/>
          <w14:ligatures w14:val="none"/>
        </w:rPr>
      </w:pPr>
      <w:r w:rsidRPr="00904D36">
        <w:rPr>
          <w:rFonts w:ascii="Calibri" w:eastAsia="Calibri" w:hAnsi="Calibri" w:cs="Calibri"/>
          <w:color w:val="000000"/>
          <w:kern w:val="0"/>
          <w:lang w:eastAsia="pt-BR"/>
          <w14:ligatures w14:val="none"/>
        </w:rPr>
        <w:t>Na hipótese de agentes culturais que atuem como grupo ou coletivo cultural sem constituição jurídica (ou seja, sem CNPJ), será indicada pessoa física como responsável legal para a assinatura do Termo de Premiação Cultural e a representação será formalizada em declaração assinada pelos demais integrantes do grupo ou coletivo, podendo ser utilizado o modelo constante no Anexo IV deste Edital.</w:t>
      </w:r>
    </w:p>
    <w:p w14:paraId="35F6258B" w14:textId="77777777" w:rsidR="00904D36" w:rsidRPr="00904D36" w:rsidRDefault="00904D36" w:rsidP="00904D36">
      <w:pPr>
        <w:numPr>
          <w:ilvl w:val="1"/>
          <w:numId w:val="64"/>
        </w:numPr>
        <w:pBdr>
          <w:top w:val="nil"/>
          <w:left w:val="nil"/>
          <w:bottom w:val="nil"/>
          <w:right w:val="nil"/>
          <w:between w:val="nil"/>
        </w:pBdr>
        <w:spacing w:before="240" w:after="240" w:line="259" w:lineRule="auto"/>
        <w:jc w:val="both"/>
        <w:rPr>
          <w:rFonts w:ascii="Calibri" w:eastAsia="Calibri" w:hAnsi="Calibri" w:cs="Calibri"/>
          <w:b/>
          <w:color w:val="000000"/>
          <w:kern w:val="0"/>
          <w:lang w:eastAsia="pt-BR"/>
          <w14:ligatures w14:val="none"/>
        </w:rPr>
      </w:pPr>
      <w:r w:rsidRPr="00904D36">
        <w:rPr>
          <w:rFonts w:ascii="Calibri" w:eastAsia="Calibri" w:hAnsi="Calibri" w:cs="Calibri"/>
          <w:b/>
          <w:color w:val="000000"/>
          <w:kern w:val="0"/>
          <w:lang w:eastAsia="pt-BR"/>
          <w14:ligatures w14:val="none"/>
        </w:rPr>
        <w:t>Quem NÃO pode participar</w:t>
      </w:r>
    </w:p>
    <w:p w14:paraId="3F0B1DC3" w14:textId="77777777" w:rsidR="00904D36" w:rsidRPr="00904D36" w:rsidRDefault="00904D36" w:rsidP="00904D36">
      <w:pPr>
        <w:spacing w:before="240" w:after="200" w:line="259" w:lineRule="auto"/>
        <w:jc w:val="both"/>
        <w:rPr>
          <w:rFonts w:ascii="Calibri" w:eastAsia="Calibri" w:hAnsi="Calibri" w:cs="Calibri"/>
          <w:color w:val="000000"/>
          <w:kern w:val="0"/>
          <w:lang w:eastAsia="pt-BR"/>
          <w14:ligatures w14:val="none"/>
        </w:rPr>
      </w:pPr>
      <w:r w:rsidRPr="00904D36">
        <w:rPr>
          <w:rFonts w:ascii="Calibri" w:eastAsia="Calibri" w:hAnsi="Calibri" w:cs="Calibri"/>
          <w:color w:val="000000"/>
          <w:kern w:val="0"/>
          <w:lang w:eastAsia="pt-BR"/>
          <w14:ligatures w14:val="none"/>
        </w:rPr>
        <w:t>Não pode se inscrever neste Edital, agentes culturais que:</w:t>
      </w:r>
    </w:p>
    <w:p w14:paraId="28819AA2" w14:textId="191109DA" w:rsidR="00904D36" w:rsidRPr="00ED5322" w:rsidRDefault="00904D36" w:rsidP="00ED5322">
      <w:pPr>
        <w:pStyle w:val="PargrafodaLista"/>
        <w:numPr>
          <w:ilvl w:val="0"/>
          <w:numId w:val="69"/>
        </w:numPr>
        <w:spacing w:before="240" w:after="200" w:line="259" w:lineRule="auto"/>
        <w:jc w:val="both"/>
        <w:rPr>
          <w:rFonts w:ascii="Calibri" w:eastAsia="Calibri" w:hAnsi="Calibri" w:cs="Calibri"/>
          <w:color w:val="000000"/>
          <w:kern w:val="0"/>
          <w:lang w:eastAsia="pt-BR"/>
          <w14:ligatures w14:val="none"/>
        </w:rPr>
      </w:pPr>
      <w:r w:rsidRPr="00ED5322">
        <w:rPr>
          <w:rFonts w:ascii="Calibri" w:eastAsia="Calibri" w:hAnsi="Calibri" w:cs="Calibri"/>
          <w:color w:val="000000"/>
          <w:kern w:val="0"/>
          <w:lang w:eastAsia="pt-BR"/>
          <w14:ligatures w14:val="none"/>
        </w:rPr>
        <w:t>tenham se envolvido diretamente na etapa de elaboração do edital, na etapa de análise de candidaturas ou na etapa de julgamento de recursos;</w:t>
      </w:r>
    </w:p>
    <w:p w14:paraId="0F15F5B2" w14:textId="764F4C05" w:rsidR="00904D36" w:rsidRPr="00ED5322" w:rsidRDefault="00904D36" w:rsidP="00ED5322">
      <w:pPr>
        <w:pStyle w:val="PargrafodaLista"/>
        <w:numPr>
          <w:ilvl w:val="0"/>
          <w:numId w:val="69"/>
        </w:numPr>
        <w:pBdr>
          <w:top w:val="nil"/>
          <w:left w:val="nil"/>
          <w:bottom w:val="nil"/>
          <w:right w:val="nil"/>
          <w:between w:val="nil"/>
        </w:pBdr>
        <w:spacing w:before="120" w:after="120" w:line="240" w:lineRule="auto"/>
        <w:ind w:right="120"/>
        <w:jc w:val="both"/>
        <w:rPr>
          <w:rFonts w:ascii="Calibri" w:eastAsia="Calibri" w:hAnsi="Calibri" w:cs="Calibri"/>
          <w:color w:val="000000"/>
          <w:kern w:val="0"/>
          <w:lang w:eastAsia="pt-BR"/>
          <w14:ligatures w14:val="none"/>
        </w:rPr>
      </w:pPr>
      <w:r w:rsidRPr="00ED5322">
        <w:rPr>
          <w:rFonts w:ascii="Calibri" w:eastAsia="Calibri" w:hAnsi="Calibri" w:cs="Calibri"/>
          <w:color w:val="000000"/>
          <w:kern w:val="0"/>
          <w:lang w:eastAsia="pt-BR"/>
          <w14:ligatures w14:val="none"/>
        </w:rPr>
        <w:lastRenderedPageBreak/>
        <w:t>sejam cônjuges, companheiros ou parentes em linha reta, colateral ou por afinidade, até o terceiro grau, de servidor público do órgão responsável pelo edital, nos casos em que o referido servidor tiver atuado na etapa de elaboração do edital, na etapa de análise de propostas ou na etapa de julgamento de recursos; e</w:t>
      </w:r>
    </w:p>
    <w:p w14:paraId="587F7405" w14:textId="43A8E237" w:rsidR="00904D36" w:rsidRPr="00ED5322" w:rsidRDefault="00904D36" w:rsidP="00ED5322">
      <w:pPr>
        <w:pStyle w:val="PargrafodaLista"/>
        <w:numPr>
          <w:ilvl w:val="0"/>
          <w:numId w:val="69"/>
        </w:numPr>
        <w:spacing w:before="240" w:after="200" w:line="259" w:lineRule="auto"/>
        <w:jc w:val="both"/>
        <w:rPr>
          <w:rFonts w:ascii="Calibri" w:eastAsia="Calibri" w:hAnsi="Calibri" w:cs="Calibri"/>
          <w:color w:val="000000"/>
          <w:kern w:val="0"/>
          <w:lang w:eastAsia="pt-BR"/>
          <w14:ligatures w14:val="none"/>
        </w:rPr>
      </w:pPr>
      <w:r w:rsidRPr="00ED5322">
        <w:rPr>
          <w:rFonts w:ascii="Calibri" w:eastAsia="Calibri" w:hAnsi="Calibri" w:cs="Calibri"/>
          <w:color w:val="000000"/>
          <w:kern w:val="0"/>
          <w:lang w:eastAsia="pt-BR"/>
          <w14:ligatures w14:val="none"/>
        </w:rPr>
        <w:t>sejam Chefes do Poder Executivo (Governadores, Prefeitos), Secretários de Estado ou de Município</w:t>
      </w:r>
      <w:r w:rsidRPr="00ED5322">
        <w:rPr>
          <w:rFonts w:ascii="Calibri" w:eastAsia="Calibri" w:hAnsi="Calibri" w:cs="Calibri"/>
          <w:kern w:val="0"/>
          <w:lang w:eastAsia="pt-BR"/>
          <w14:ligatures w14:val="none"/>
        </w:rPr>
        <w:t xml:space="preserve">, </w:t>
      </w:r>
      <w:r w:rsidRPr="00ED5322">
        <w:rPr>
          <w:rFonts w:ascii="Calibri" w:eastAsia="Calibri" w:hAnsi="Calibri" w:cs="Calibri"/>
          <w:color w:val="000000"/>
          <w:kern w:val="0"/>
          <w:lang w:eastAsia="pt-BR"/>
          <w14:ligatures w14:val="none"/>
        </w:rPr>
        <w:t xml:space="preserve">membros do Poder Legislativo (Ex.: Deputados, Senadores, Vereadores) e do Poder Judiciário (Juízes, Desembargadores, Ministros), bem como membros do Tribunal de Contas (Auditores e Conselheiros) e do Ministério Público (Promotor, Procurador) </w:t>
      </w:r>
    </w:p>
    <w:p w14:paraId="2C92D329" w14:textId="06F3B495" w:rsidR="00904D36" w:rsidRPr="00904D36" w:rsidRDefault="00904D36" w:rsidP="00904D36">
      <w:pPr>
        <w:pBdr>
          <w:top w:val="nil"/>
          <w:left w:val="nil"/>
          <w:bottom w:val="nil"/>
          <w:right w:val="nil"/>
          <w:between w:val="nil"/>
        </w:pBdr>
        <w:spacing w:before="120" w:after="120" w:line="240" w:lineRule="auto"/>
        <w:ind w:right="120"/>
        <w:jc w:val="both"/>
        <w:rPr>
          <w:rFonts w:ascii="Calibri" w:eastAsia="Calibri" w:hAnsi="Calibri" w:cs="Calibri"/>
          <w:color w:val="000000"/>
          <w:kern w:val="0"/>
          <w:lang w:eastAsia="pt-BR"/>
          <w14:ligatures w14:val="none"/>
        </w:rPr>
      </w:pPr>
      <w:r w:rsidRPr="00904D36">
        <w:rPr>
          <w:rFonts w:ascii="Calibri" w:eastAsia="Calibri" w:hAnsi="Calibri" w:cs="Calibri"/>
          <w:b/>
          <w:color w:val="000000"/>
          <w:kern w:val="0"/>
          <w:lang w:eastAsia="pt-BR"/>
          <w14:ligatures w14:val="none"/>
        </w:rPr>
        <w:t>Atenção!</w:t>
      </w:r>
      <w:r w:rsidRPr="00904D36">
        <w:rPr>
          <w:rFonts w:ascii="Calibri" w:eastAsia="Calibri" w:hAnsi="Calibri" w:cs="Calibri"/>
          <w:color w:val="000000"/>
          <w:kern w:val="0"/>
          <w:lang w:eastAsia="pt-BR"/>
          <w14:ligatures w14:val="none"/>
        </w:rPr>
        <w:t xml:space="preserve"> O agente cultural que integrar Conselho</w:t>
      </w:r>
      <w:r w:rsidR="00ED5322">
        <w:rPr>
          <w:rFonts w:ascii="Calibri" w:eastAsia="Calibri" w:hAnsi="Calibri" w:cs="Calibri"/>
          <w:color w:val="000000"/>
          <w:kern w:val="0"/>
          <w:lang w:eastAsia="pt-BR"/>
          <w14:ligatures w14:val="none"/>
        </w:rPr>
        <w:t xml:space="preserve"> Municipal de Política</w:t>
      </w:r>
      <w:r w:rsidRPr="00904D36">
        <w:rPr>
          <w:rFonts w:ascii="Calibri" w:eastAsia="Calibri" w:hAnsi="Calibri" w:cs="Calibri"/>
          <w:color w:val="000000"/>
          <w:kern w:val="0"/>
          <w:lang w:eastAsia="pt-BR"/>
          <w14:ligatures w14:val="none"/>
        </w:rPr>
        <w:t xml:space="preserve"> Cultura</w:t>
      </w:r>
      <w:r w:rsidR="00ED5322">
        <w:rPr>
          <w:rFonts w:ascii="Calibri" w:eastAsia="Calibri" w:hAnsi="Calibri" w:cs="Calibri"/>
          <w:color w:val="000000"/>
          <w:kern w:val="0"/>
          <w:lang w:eastAsia="pt-BR"/>
          <w14:ligatures w14:val="none"/>
        </w:rPr>
        <w:t>l</w:t>
      </w:r>
      <w:r w:rsidRPr="00904D36">
        <w:rPr>
          <w:rFonts w:ascii="Calibri" w:eastAsia="Calibri" w:hAnsi="Calibri" w:cs="Calibri"/>
          <w:color w:val="000000"/>
          <w:kern w:val="0"/>
          <w:lang w:eastAsia="pt-BR"/>
          <w14:ligatures w14:val="none"/>
        </w:rPr>
        <w:t xml:space="preserve"> poderá concorrer nesse Edital, desde que não se enquadre nas situações previstas no item 2.6.</w:t>
      </w:r>
    </w:p>
    <w:p w14:paraId="17BBA297" w14:textId="77777777" w:rsidR="00904D36" w:rsidRPr="00904D36" w:rsidRDefault="00904D36" w:rsidP="00904D36">
      <w:pPr>
        <w:pBdr>
          <w:top w:val="nil"/>
          <w:left w:val="nil"/>
          <w:bottom w:val="nil"/>
          <w:right w:val="nil"/>
          <w:between w:val="nil"/>
        </w:pBdr>
        <w:spacing w:before="120" w:after="120" w:line="240" w:lineRule="auto"/>
        <w:ind w:right="120"/>
        <w:jc w:val="both"/>
        <w:rPr>
          <w:rFonts w:ascii="Calibri" w:eastAsia="Calibri" w:hAnsi="Calibri" w:cs="Calibri"/>
          <w:color w:val="000000"/>
          <w:kern w:val="0"/>
          <w:lang w:eastAsia="pt-BR"/>
          <w14:ligatures w14:val="none"/>
        </w:rPr>
      </w:pPr>
      <w:r w:rsidRPr="00904D36">
        <w:rPr>
          <w:rFonts w:ascii="Calibri" w:eastAsia="Calibri" w:hAnsi="Calibri" w:cs="Calibri"/>
          <w:b/>
          <w:color w:val="000000"/>
          <w:kern w:val="0"/>
          <w:lang w:eastAsia="pt-BR"/>
          <w14:ligatures w14:val="none"/>
        </w:rPr>
        <w:t>Atenção!</w:t>
      </w:r>
      <w:r w:rsidRPr="00904D36">
        <w:rPr>
          <w:rFonts w:ascii="Calibri" w:eastAsia="Calibri" w:hAnsi="Calibri" w:cs="Calibri"/>
          <w:color w:val="000000"/>
          <w:kern w:val="0"/>
          <w:lang w:eastAsia="pt-BR"/>
          <w14:ligatures w14:val="none"/>
        </w:rPr>
        <w:t xml:space="preserve"> Quando se tratar de agentes culturais que constituem pessoas jurídicas, estarão impedidas de apresentar projetos aquelas cujos sócios, diretores e/ou administradores se enquadrarem nas situações descritas neste item.</w:t>
      </w:r>
    </w:p>
    <w:p w14:paraId="14593467" w14:textId="77777777" w:rsidR="00904D36" w:rsidRPr="00904D36" w:rsidRDefault="00904D36" w:rsidP="00904D36">
      <w:pPr>
        <w:pBdr>
          <w:top w:val="nil"/>
          <w:left w:val="nil"/>
          <w:bottom w:val="nil"/>
          <w:right w:val="nil"/>
          <w:between w:val="nil"/>
        </w:pBdr>
        <w:spacing w:before="120" w:after="120" w:line="240" w:lineRule="auto"/>
        <w:ind w:right="120"/>
        <w:jc w:val="both"/>
        <w:rPr>
          <w:rFonts w:ascii="Calibri" w:eastAsia="Calibri" w:hAnsi="Calibri" w:cs="Calibri"/>
          <w:color w:val="000000"/>
          <w:kern w:val="0"/>
          <w:lang w:eastAsia="pt-BR"/>
          <w14:ligatures w14:val="none"/>
        </w:rPr>
      </w:pPr>
      <w:r w:rsidRPr="00904D36">
        <w:rPr>
          <w:rFonts w:ascii="Calibri" w:eastAsia="Calibri" w:hAnsi="Calibri" w:cs="Calibri"/>
          <w:b/>
          <w:color w:val="000000"/>
          <w:kern w:val="0"/>
          <w:lang w:eastAsia="pt-BR"/>
          <w14:ligatures w14:val="none"/>
        </w:rPr>
        <w:t xml:space="preserve">Atenção! </w:t>
      </w:r>
      <w:r w:rsidRPr="00904D36">
        <w:rPr>
          <w:rFonts w:ascii="Calibri" w:eastAsia="Calibri" w:hAnsi="Calibri" w:cs="Calibri"/>
          <w:color w:val="000000"/>
          <w:kern w:val="0"/>
          <w:lang w:eastAsia="pt-BR"/>
          <w14:ligatures w14:val="none"/>
        </w:rPr>
        <w:t>A participação de agentes culturais nas consultas públicas não caracteriza participação direta na etapa de elaboração do edital. Ou seja, a mera participação do agente cultural nas audiências e consultas públicas não inviabiliza a sua participação neste edital.</w:t>
      </w:r>
    </w:p>
    <w:p w14:paraId="1F51EBB0" w14:textId="77777777" w:rsidR="00904D36" w:rsidRPr="00904D36" w:rsidRDefault="00904D36" w:rsidP="00904D36">
      <w:pPr>
        <w:numPr>
          <w:ilvl w:val="1"/>
          <w:numId w:val="64"/>
        </w:numPr>
        <w:pBdr>
          <w:top w:val="nil"/>
          <w:left w:val="nil"/>
          <w:bottom w:val="nil"/>
          <w:right w:val="nil"/>
          <w:between w:val="nil"/>
        </w:pBdr>
        <w:spacing w:before="240" w:after="240" w:line="259" w:lineRule="auto"/>
        <w:jc w:val="both"/>
        <w:rPr>
          <w:rFonts w:ascii="Calibri" w:eastAsia="Calibri" w:hAnsi="Calibri" w:cs="Calibri"/>
          <w:b/>
          <w:color w:val="000000"/>
          <w:kern w:val="0"/>
          <w:lang w:eastAsia="pt-BR"/>
          <w14:ligatures w14:val="none"/>
        </w:rPr>
      </w:pPr>
      <w:r w:rsidRPr="00904D36">
        <w:rPr>
          <w:rFonts w:ascii="Calibri" w:eastAsia="Calibri" w:hAnsi="Calibri" w:cs="Calibri"/>
          <w:b/>
          <w:color w:val="000000"/>
          <w:kern w:val="0"/>
          <w:lang w:eastAsia="pt-BR"/>
          <w14:ligatures w14:val="none"/>
        </w:rPr>
        <w:t>Em quantas categorias cada agente cultural pode se inscrever neste edital</w:t>
      </w:r>
    </w:p>
    <w:p w14:paraId="24CB79FC" w14:textId="32BEC843" w:rsidR="00904D36" w:rsidRPr="00904D36" w:rsidRDefault="002B79F1" w:rsidP="00904D36">
      <w:pPr>
        <w:spacing w:before="240" w:after="200" w:line="240" w:lineRule="auto"/>
        <w:jc w:val="both"/>
        <w:rPr>
          <w:rFonts w:ascii="Calibri" w:eastAsia="Calibri" w:hAnsi="Calibri" w:cs="Calibri"/>
          <w:color w:val="000000"/>
          <w:kern w:val="0"/>
          <w:lang w:eastAsia="pt-BR"/>
          <w14:ligatures w14:val="none"/>
        </w:rPr>
      </w:pPr>
      <w:r w:rsidRPr="002B79F1">
        <w:rPr>
          <w:rFonts w:ascii="Calibri" w:eastAsia="Calibri" w:hAnsi="Calibri" w:cs="Calibri"/>
          <w:color w:val="000000"/>
          <w:kern w:val="0"/>
          <w:lang w:eastAsia="pt-BR"/>
          <w14:ligatures w14:val="none"/>
        </w:rPr>
        <w:t>Todo agente cultural poderá concorrer neste edital nas duas categorias. A pessoa física, sendo também o representante legal de um CNPJ, ambos inscritos neste edital, só poderá ser contemplado com no máximo (01) uma premiação, podendo escolher se quer ser contemplado como pessoa física ou como pessoa jurídica.</w:t>
      </w:r>
    </w:p>
    <w:p w14:paraId="2D13711F" w14:textId="77777777" w:rsidR="00904D36" w:rsidRPr="00904D36" w:rsidRDefault="00904D36" w:rsidP="00904D36">
      <w:pPr>
        <w:numPr>
          <w:ilvl w:val="0"/>
          <w:numId w:val="64"/>
        </w:numPr>
        <w:pBdr>
          <w:top w:val="nil"/>
          <w:left w:val="nil"/>
          <w:bottom w:val="nil"/>
          <w:right w:val="nil"/>
          <w:between w:val="nil"/>
        </w:pBdr>
        <w:spacing w:before="220" w:after="220" w:line="259" w:lineRule="auto"/>
        <w:jc w:val="both"/>
        <w:rPr>
          <w:rFonts w:ascii="Calibri" w:eastAsia="Calibri" w:hAnsi="Calibri" w:cs="Calibri"/>
          <w:b/>
          <w:color w:val="000000"/>
          <w:kern w:val="0"/>
          <w:lang w:eastAsia="pt-BR"/>
          <w14:ligatures w14:val="none"/>
        </w:rPr>
      </w:pPr>
      <w:r w:rsidRPr="00904D36">
        <w:rPr>
          <w:rFonts w:ascii="Calibri" w:eastAsia="Calibri" w:hAnsi="Calibri" w:cs="Calibri"/>
          <w:b/>
          <w:color w:val="000000"/>
          <w:kern w:val="0"/>
          <w:lang w:eastAsia="pt-BR"/>
          <w14:ligatures w14:val="none"/>
        </w:rPr>
        <w:t>ETAPAS</w:t>
      </w:r>
    </w:p>
    <w:p w14:paraId="5DE76B0E" w14:textId="77777777" w:rsidR="00904D36" w:rsidRPr="00904D36" w:rsidRDefault="00904D36" w:rsidP="00904D36">
      <w:pPr>
        <w:pBdr>
          <w:top w:val="nil"/>
          <w:left w:val="nil"/>
          <w:bottom w:val="nil"/>
          <w:right w:val="nil"/>
          <w:between w:val="nil"/>
        </w:pBdr>
        <w:spacing w:before="120" w:after="120" w:line="240" w:lineRule="auto"/>
        <w:ind w:right="120"/>
        <w:jc w:val="both"/>
        <w:rPr>
          <w:rFonts w:ascii="Calibri" w:eastAsia="Calibri" w:hAnsi="Calibri" w:cs="Calibri"/>
          <w:color w:val="000000"/>
          <w:kern w:val="0"/>
          <w:lang w:eastAsia="pt-BR"/>
          <w14:ligatures w14:val="none"/>
        </w:rPr>
      </w:pPr>
      <w:r w:rsidRPr="00904D36">
        <w:rPr>
          <w:rFonts w:ascii="Calibri" w:eastAsia="Calibri" w:hAnsi="Calibri" w:cs="Calibri"/>
          <w:color w:val="000000"/>
          <w:kern w:val="0"/>
          <w:lang w:eastAsia="pt-BR"/>
          <w14:ligatures w14:val="none"/>
        </w:rPr>
        <w:t>Este edital é composto pelas seguintes etapas:</w:t>
      </w:r>
    </w:p>
    <w:p w14:paraId="1202EC27" w14:textId="77777777" w:rsidR="00904D36" w:rsidRPr="00904D36" w:rsidRDefault="00904D36" w:rsidP="00904D36">
      <w:pPr>
        <w:numPr>
          <w:ilvl w:val="0"/>
          <w:numId w:val="60"/>
        </w:numPr>
        <w:pBdr>
          <w:top w:val="nil"/>
          <w:left w:val="nil"/>
          <w:bottom w:val="nil"/>
          <w:right w:val="nil"/>
          <w:between w:val="nil"/>
        </w:pBdr>
        <w:spacing w:before="120" w:after="120" w:line="240" w:lineRule="auto"/>
        <w:ind w:right="120"/>
        <w:jc w:val="both"/>
        <w:rPr>
          <w:rFonts w:ascii="Calibri" w:eastAsia="Calibri" w:hAnsi="Calibri" w:cs="Calibri"/>
          <w:color w:val="000000"/>
          <w:kern w:val="0"/>
          <w:lang w:eastAsia="pt-BR"/>
          <w14:ligatures w14:val="none"/>
        </w:rPr>
      </w:pPr>
      <w:r w:rsidRPr="00904D36">
        <w:rPr>
          <w:rFonts w:ascii="Calibri" w:eastAsia="Calibri" w:hAnsi="Calibri" w:cs="Calibri"/>
          <w:b/>
          <w:color w:val="000000"/>
          <w:kern w:val="0"/>
          <w:lang w:eastAsia="pt-BR"/>
          <w14:ligatures w14:val="none"/>
        </w:rPr>
        <w:t xml:space="preserve">Inscrições – </w:t>
      </w:r>
      <w:r w:rsidRPr="00904D36">
        <w:rPr>
          <w:rFonts w:ascii="Calibri" w:eastAsia="Calibri" w:hAnsi="Calibri" w:cs="Calibri"/>
          <w:color w:val="000000"/>
          <w:kern w:val="0"/>
          <w:lang w:eastAsia="pt-BR"/>
          <w14:ligatures w14:val="none"/>
        </w:rPr>
        <w:t>etapa de apresentação dos projetos pelos agentes culturais</w:t>
      </w:r>
    </w:p>
    <w:p w14:paraId="152A5582" w14:textId="77777777" w:rsidR="00904D36" w:rsidRPr="00904D36" w:rsidRDefault="00904D36" w:rsidP="00904D36">
      <w:pPr>
        <w:numPr>
          <w:ilvl w:val="0"/>
          <w:numId w:val="60"/>
        </w:numPr>
        <w:pBdr>
          <w:top w:val="nil"/>
          <w:left w:val="nil"/>
          <w:bottom w:val="nil"/>
          <w:right w:val="nil"/>
          <w:between w:val="nil"/>
        </w:pBdr>
        <w:spacing w:before="120" w:after="120" w:line="240" w:lineRule="auto"/>
        <w:ind w:right="120"/>
        <w:jc w:val="both"/>
        <w:rPr>
          <w:rFonts w:ascii="Calibri" w:eastAsia="Calibri" w:hAnsi="Calibri" w:cs="Calibri"/>
          <w:color w:val="000000"/>
          <w:kern w:val="0"/>
          <w:lang w:eastAsia="pt-BR"/>
          <w14:ligatures w14:val="none"/>
        </w:rPr>
      </w:pPr>
      <w:r w:rsidRPr="00904D36">
        <w:rPr>
          <w:rFonts w:ascii="Calibri" w:eastAsia="Calibri" w:hAnsi="Calibri" w:cs="Calibri"/>
          <w:b/>
          <w:color w:val="000000"/>
          <w:kern w:val="0"/>
          <w:lang w:eastAsia="pt-BR"/>
          <w14:ligatures w14:val="none"/>
        </w:rPr>
        <w:t>Seleção –</w:t>
      </w:r>
      <w:r w:rsidRPr="00904D36">
        <w:rPr>
          <w:rFonts w:ascii="Calibri" w:eastAsia="Calibri" w:hAnsi="Calibri" w:cs="Calibri"/>
          <w:color w:val="000000"/>
          <w:kern w:val="0"/>
          <w:lang w:eastAsia="pt-BR"/>
          <w14:ligatures w14:val="none"/>
        </w:rPr>
        <w:t xml:space="preserve"> etapa em que uma comissão analisa e seleciona os projetos</w:t>
      </w:r>
    </w:p>
    <w:p w14:paraId="141F1EB1" w14:textId="77777777" w:rsidR="00904D36" w:rsidRPr="00904D36" w:rsidRDefault="00904D36" w:rsidP="00904D36">
      <w:pPr>
        <w:numPr>
          <w:ilvl w:val="0"/>
          <w:numId w:val="60"/>
        </w:numPr>
        <w:pBdr>
          <w:top w:val="nil"/>
          <w:left w:val="nil"/>
          <w:bottom w:val="nil"/>
          <w:right w:val="nil"/>
          <w:between w:val="nil"/>
        </w:pBdr>
        <w:spacing w:before="120" w:after="120" w:line="240" w:lineRule="auto"/>
        <w:ind w:right="120"/>
        <w:jc w:val="both"/>
        <w:rPr>
          <w:rFonts w:ascii="Calibri" w:eastAsia="Calibri" w:hAnsi="Calibri" w:cs="Calibri"/>
          <w:color w:val="000000"/>
          <w:kern w:val="0"/>
          <w:lang w:eastAsia="pt-BR"/>
          <w14:ligatures w14:val="none"/>
        </w:rPr>
      </w:pPr>
      <w:r w:rsidRPr="00904D36">
        <w:rPr>
          <w:rFonts w:ascii="Calibri" w:eastAsia="Calibri" w:hAnsi="Calibri" w:cs="Calibri"/>
          <w:b/>
          <w:color w:val="000000"/>
          <w:kern w:val="0"/>
          <w:lang w:eastAsia="pt-BR"/>
          <w14:ligatures w14:val="none"/>
        </w:rPr>
        <w:t>Habilitação –</w:t>
      </w:r>
      <w:r w:rsidRPr="00904D36">
        <w:rPr>
          <w:rFonts w:ascii="Calibri" w:eastAsia="Calibri" w:hAnsi="Calibri" w:cs="Calibri"/>
          <w:color w:val="000000"/>
          <w:kern w:val="0"/>
          <w:lang w:eastAsia="pt-BR"/>
          <w14:ligatures w14:val="none"/>
        </w:rPr>
        <w:t xml:space="preserve"> etapa em que os agentes culturais selecionados na etapa anterior serão convocados para apresentar documentos de habilitação</w:t>
      </w:r>
    </w:p>
    <w:p w14:paraId="08E92433" w14:textId="77777777" w:rsidR="00904D36" w:rsidRPr="00904D36" w:rsidRDefault="00904D36" w:rsidP="00904D36">
      <w:pPr>
        <w:numPr>
          <w:ilvl w:val="0"/>
          <w:numId w:val="60"/>
        </w:numPr>
        <w:pBdr>
          <w:top w:val="nil"/>
          <w:left w:val="nil"/>
          <w:bottom w:val="nil"/>
          <w:right w:val="nil"/>
          <w:between w:val="nil"/>
        </w:pBdr>
        <w:spacing w:before="120" w:after="120" w:line="240" w:lineRule="auto"/>
        <w:ind w:right="120"/>
        <w:jc w:val="both"/>
        <w:rPr>
          <w:rFonts w:ascii="Calibri" w:eastAsia="Calibri" w:hAnsi="Calibri" w:cs="Calibri"/>
          <w:color w:val="000000"/>
          <w:kern w:val="0"/>
          <w:lang w:eastAsia="pt-BR"/>
          <w14:ligatures w14:val="none"/>
        </w:rPr>
      </w:pPr>
      <w:r w:rsidRPr="00904D36">
        <w:rPr>
          <w:rFonts w:ascii="Calibri" w:eastAsia="Calibri" w:hAnsi="Calibri" w:cs="Calibri"/>
          <w:b/>
          <w:color w:val="000000"/>
          <w:kern w:val="0"/>
          <w:lang w:eastAsia="pt-BR"/>
          <w14:ligatures w14:val="none"/>
        </w:rPr>
        <w:t xml:space="preserve">Assinatura do Termo de Premiação Cultural </w:t>
      </w:r>
      <w:r w:rsidRPr="00904D36">
        <w:rPr>
          <w:rFonts w:ascii="Calibri" w:eastAsia="Calibri" w:hAnsi="Calibri" w:cs="Calibri"/>
          <w:color w:val="000000"/>
          <w:kern w:val="0"/>
          <w:lang w:eastAsia="pt-BR"/>
          <w14:ligatures w14:val="none"/>
        </w:rPr>
        <w:t>– etapa em que os agentes culturais habilitados serão convocados para assinar o Termo de Premiação Cultural</w:t>
      </w:r>
    </w:p>
    <w:p w14:paraId="731E7F55" w14:textId="77777777" w:rsidR="00904D36" w:rsidRPr="00904D36" w:rsidRDefault="00904D36" w:rsidP="00904D36">
      <w:pPr>
        <w:pBdr>
          <w:top w:val="nil"/>
          <w:left w:val="nil"/>
          <w:bottom w:val="nil"/>
          <w:right w:val="nil"/>
          <w:between w:val="nil"/>
        </w:pBdr>
        <w:spacing w:before="120" w:after="120" w:line="240" w:lineRule="auto"/>
        <w:ind w:left="720" w:right="120"/>
        <w:jc w:val="both"/>
        <w:rPr>
          <w:rFonts w:ascii="Calibri" w:eastAsia="Calibri" w:hAnsi="Calibri" w:cs="Calibri"/>
          <w:color w:val="000000"/>
          <w:kern w:val="0"/>
          <w:lang w:eastAsia="pt-BR"/>
          <w14:ligatures w14:val="none"/>
        </w:rPr>
      </w:pPr>
    </w:p>
    <w:p w14:paraId="7407D2AB" w14:textId="77777777" w:rsidR="00904D36" w:rsidRPr="00904D36" w:rsidRDefault="00904D36" w:rsidP="00904D36">
      <w:pPr>
        <w:numPr>
          <w:ilvl w:val="0"/>
          <w:numId w:val="64"/>
        </w:numPr>
        <w:pBdr>
          <w:top w:val="nil"/>
          <w:left w:val="nil"/>
          <w:bottom w:val="nil"/>
          <w:right w:val="nil"/>
          <w:between w:val="nil"/>
        </w:pBdr>
        <w:spacing w:before="120" w:after="120" w:line="240" w:lineRule="auto"/>
        <w:ind w:right="120"/>
        <w:jc w:val="both"/>
        <w:rPr>
          <w:rFonts w:ascii="Calibri" w:eastAsia="Calibri" w:hAnsi="Calibri" w:cs="Calibri"/>
          <w:b/>
          <w:color w:val="000000"/>
          <w:kern w:val="0"/>
          <w:lang w:eastAsia="pt-BR"/>
          <w14:ligatures w14:val="none"/>
        </w:rPr>
      </w:pPr>
      <w:r w:rsidRPr="00904D36">
        <w:rPr>
          <w:rFonts w:ascii="Calibri" w:eastAsia="Calibri" w:hAnsi="Calibri" w:cs="Calibri"/>
          <w:b/>
          <w:color w:val="000000"/>
          <w:kern w:val="0"/>
          <w:lang w:eastAsia="pt-BR"/>
          <w14:ligatures w14:val="none"/>
        </w:rPr>
        <w:t>INSCRIÇÕES</w:t>
      </w:r>
    </w:p>
    <w:p w14:paraId="6B29CE73" w14:textId="77777777" w:rsidR="00904D36" w:rsidRPr="00904D36" w:rsidRDefault="00904D36" w:rsidP="00904D36">
      <w:pPr>
        <w:numPr>
          <w:ilvl w:val="1"/>
          <w:numId w:val="64"/>
        </w:numPr>
        <w:pBdr>
          <w:top w:val="nil"/>
          <w:left w:val="nil"/>
          <w:bottom w:val="nil"/>
          <w:right w:val="nil"/>
          <w:between w:val="nil"/>
        </w:pBdr>
        <w:spacing w:before="120" w:after="120" w:line="240" w:lineRule="auto"/>
        <w:ind w:right="120"/>
        <w:jc w:val="both"/>
        <w:rPr>
          <w:rFonts w:ascii="Calibri" w:eastAsia="Calibri" w:hAnsi="Calibri" w:cs="Calibri"/>
          <w:b/>
          <w:color w:val="000000"/>
          <w:kern w:val="0"/>
          <w:lang w:eastAsia="pt-BR"/>
          <w14:ligatures w14:val="none"/>
        </w:rPr>
      </w:pPr>
      <w:r w:rsidRPr="00904D36">
        <w:rPr>
          <w:rFonts w:ascii="Calibri" w:eastAsia="Calibri" w:hAnsi="Calibri" w:cs="Calibri"/>
          <w:b/>
          <w:color w:val="000000"/>
          <w:kern w:val="0"/>
          <w:lang w:eastAsia="pt-BR"/>
          <w14:ligatures w14:val="none"/>
        </w:rPr>
        <w:lastRenderedPageBreak/>
        <w:t>Como se inscrever</w:t>
      </w:r>
    </w:p>
    <w:p w14:paraId="56DD658D" w14:textId="77777777" w:rsidR="00904D36" w:rsidRPr="00904D36" w:rsidRDefault="00904D36" w:rsidP="00904D36">
      <w:pPr>
        <w:pBdr>
          <w:top w:val="nil"/>
          <w:left w:val="nil"/>
          <w:bottom w:val="nil"/>
          <w:right w:val="nil"/>
          <w:between w:val="nil"/>
        </w:pBdr>
        <w:spacing w:before="120" w:after="120" w:line="240" w:lineRule="auto"/>
        <w:ind w:right="120"/>
        <w:jc w:val="both"/>
        <w:rPr>
          <w:rFonts w:ascii="Calibri" w:eastAsia="Calibri" w:hAnsi="Calibri" w:cs="Calibri"/>
          <w:b/>
          <w:color w:val="000000"/>
          <w:kern w:val="0"/>
          <w:lang w:eastAsia="pt-BR"/>
          <w14:ligatures w14:val="none"/>
        </w:rPr>
      </w:pPr>
    </w:p>
    <w:p w14:paraId="2441D8E6" w14:textId="77777777" w:rsidR="00F357E6" w:rsidRDefault="002B79F1" w:rsidP="002B79F1">
      <w:pPr>
        <w:jc w:val="both"/>
      </w:pPr>
      <w:r>
        <w:t xml:space="preserve">O agente cultural deve encaminhar de </w:t>
      </w:r>
      <w:r w:rsidRPr="000B16C6">
        <w:rPr>
          <w:b/>
          <w:bCs/>
        </w:rPr>
        <w:t>Forma Presencial</w:t>
      </w:r>
      <w:r>
        <w:rPr>
          <w:b/>
          <w:bCs/>
        </w:rPr>
        <w:t xml:space="preserve"> </w:t>
      </w:r>
      <w:r>
        <w:t>no</w:t>
      </w:r>
      <w:r w:rsidR="00F357E6">
        <w:t>s</w:t>
      </w:r>
      <w:r>
        <w:t xml:space="preserve"> seguinte</w:t>
      </w:r>
      <w:r w:rsidR="00F357E6">
        <w:t>s</w:t>
      </w:r>
      <w:r>
        <w:t xml:space="preserve"> endereço</w:t>
      </w:r>
      <w:r w:rsidR="00F357E6">
        <w:t>s:</w:t>
      </w:r>
    </w:p>
    <w:p w14:paraId="0F73B0C5" w14:textId="337D133D" w:rsidR="00F357E6" w:rsidRDefault="00F357E6" w:rsidP="002B79F1">
      <w:pPr>
        <w:jc w:val="both"/>
      </w:pPr>
      <w:r>
        <w:t>I -</w:t>
      </w:r>
      <w:r w:rsidR="002B79F1">
        <w:t xml:space="preserve"> </w:t>
      </w:r>
      <w:r w:rsidR="002B79F1" w:rsidRPr="000B16C6">
        <w:rPr>
          <w:b/>
          <w:bCs/>
        </w:rPr>
        <w:t>Estrada da Batalha, nº 1200, Jardim Jordão</w:t>
      </w:r>
      <w:r w:rsidR="002B79F1">
        <w:t xml:space="preserve"> </w:t>
      </w:r>
      <w:r>
        <w:t xml:space="preserve">(Complexo Administrativo) </w:t>
      </w:r>
      <w:r w:rsidR="002B79F1">
        <w:t>dás 8h às 1</w:t>
      </w:r>
      <w:r w:rsidR="002F7A6D">
        <w:t>6</w:t>
      </w:r>
      <w:r w:rsidR="002B79F1">
        <w:t>h</w:t>
      </w:r>
      <w:r w:rsidR="002F7A6D">
        <w:t>59min</w:t>
      </w:r>
      <w:r>
        <w:t>;</w:t>
      </w:r>
    </w:p>
    <w:p w14:paraId="0CDC5652" w14:textId="02AD7771" w:rsidR="004F4685" w:rsidRDefault="00F357E6" w:rsidP="002B79F1">
      <w:pPr>
        <w:jc w:val="both"/>
      </w:pPr>
      <w:r>
        <w:t xml:space="preserve">II - </w:t>
      </w:r>
      <w:r w:rsidR="004F4685" w:rsidRPr="004F4685">
        <w:rPr>
          <w:b/>
          <w:bCs/>
        </w:rPr>
        <w:t>Praça Nossa Senhora do Rosário, 670, Jaboatão Centro</w:t>
      </w:r>
      <w:r w:rsidR="004F4685">
        <w:t xml:space="preserve"> (Casa da Cultura);</w:t>
      </w:r>
    </w:p>
    <w:p w14:paraId="3E4E1498" w14:textId="77777777" w:rsidR="004F4685" w:rsidRDefault="004F4685" w:rsidP="002B79F1">
      <w:pPr>
        <w:jc w:val="both"/>
      </w:pPr>
    </w:p>
    <w:p w14:paraId="240E8001" w14:textId="0333AF71" w:rsidR="002B79F1" w:rsidRDefault="004F4685" w:rsidP="004F4685">
      <w:pPr>
        <w:pStyle w:val="PargrafodaLista"/>
        <w:numPr>
          <w:ilvl w:val="1"/>
          <w:numId w:val="64"/>
        </w:numPr>
        <w:jc w:val="both"/>
      </w:pPr>
      <w:r>
        <w:rPr>
          <w:color w:val="000000"/>
        </w:rPr>
        <w:t>D</w:t>
      </w:r>
      <w:r w:rsidR="002B79F1" w:rsidRPr="004F4685">
        <w:rPr>
          <w:color w:val="000000"/>
        </w:rPr>
        <w:t xml:space="preserve">ocumentação </w:t>
      </w:r>
      <w:r w:rsidR="002B79F1" w:rsidRPr="004F4685">
        <w:rPr>
          <w:color w:val="000000"/>
          <w:spacing w:val="-2"/>
        </w:rPr>
        <w:t>obrigatória:</w:t>
      </w:r>
    </w:p>
    <w:p w14:paraId="068DC64A" w14:textId="77BCE0F1" w:rsidR="00904D36" w:rsidRPr="00904D36" w:rsidRDefault="00904D36" w:rsidP="00904D36">
      <w:pPr>
        <w:pBdr>
          <w:top w:val="nil"/>
          <w:left w:val="nil"/>
          <w:bottom w:val="nil"/>
          <w:right w:val="nil"/>
          <w:between w:val="nil"/>
        </w:pBdr>
        <w:spacing w:before="120" w:after="120" w:line="240" w:lineRule="auto"/>
        <w:ind w:right="120"/>
        <w:jc w:val="both"/>
        <w:rPr>
          <w:rFonts w:ascii="Calibri" w:eastAsia="Calibri" w:hAnsi="Calibri" w:cs="Calibri"/>
          <w:color w:val="FF0000"/>
          <w:kern w:val="0"/>
          <w:lang w:eastAsia="pt-BR"/>
          <w14:ligatures w14:val="none"/>
        </w:rPr>
      </w:pPr>
    </w:p>
    <w:p w14:paraId="07FCC639" w14:textId="77777777" w:rsidR="00904D36" w:rsidRPr="00904D36" w:rsidRDefault="00904D36" w:rsidP="00904D36">
      <w:pPr>
        <w:pBdr>
          <w:top w:val="nil"/>
          <w:left w:val="nil"/>
          <w:bottom w:val="nil"/>
          <w:right w:val="nil"/>
          <w:between w:val="nil"/>
        </w:pBdr>
        <w:spacing w:before="120" w:after="120" w:line="240" w:lineRule="auto"/>
        <w:ind w:right="120"/>
        <w:jc w:val="both"/>
        <w:rPr>
          <w:rFonts w:ascii="Calibri" w:eastAsia="Calibri" w:hAnsi="Calibri" w:cs="Calibri"/>
          <w:color w:val="000000"/>
          <w:kern w:val="0"/>
          <w:lang w:eastAsia="pt-BR"/>
          <w14:ligatures w14:val="none"/>
        </w:rPr>
      </w:pPr>
      <w:r w:rsidRPr="00904D36">
        <w:rPr>
          <w:rFonts w:ascii="Calibri" w:eastAsia="Calibri" w:hAnsi="Calibri" w:cs="Calibri"/>
          <w:color w:val="000000"/>
          <w:kern w:val="0"/>
          <w:lang w:eastAsia="pt-BR"/>
          <w14:ligatures w14:val="none"/>
        </w:rPr>
        <w:t>a) Formulário de inscrição (Anexo II); </w:t>
      </w:r>
    </w:p>
    <w:p w14:paraId="074D3B2C" w14:textId="49CC9018" w:rsidR="00904D36" w:rsidRPr="00904D36" w:rsidRDefault="00904D36" w:rsidP="00904D36">
      <w:pPr>
        <w:pBdr>
          <w:top w:val="nil"/>
          <w:left w:val="nil"/>
          <w:bottom w:val="nil"/>
          <w:right w:val="nil"/>
          <w:between w:val="nil"/>
        </w:pBdr>
        <w:spacing w:before="120" w:after="120" w:line="240" w:lineRule="auto"/>
        <w:ind w:right="120"/>
        <w:jc w:val="both"/>
        <w:rPr>
          <w:rFonts w:ascii="Calibri" w:eastAsia="Calibri" w:hAnsi="Calibri" w:cs="Calibri"/>
          <w:color w:val="000000"/>
          <w:kern w:val="0"/>
          <w:lang w:eastAsia="pt-BR"/>
          <w14:ligatures w14:val="none"/>
        </w:rPr>
      </w:pPr>
      <w:r w:rsidRPr="00904D36">
        <w:rPr>
          <w:rFonts w:ascii="Calibri" w:eastAsia="Calibri" w:hAnsi="Calibri" w:cs="Calibri"/>
          <w:color w:val="000000"/>
          <w:kern w:val="0"/>
          <w:lang w:eastAsia="pt-BR"/>
          <w14:ligatures w14:val="none"/>
        </w:rPr>
        <w:t>b) Materiais que comprovem a atuação do agente cultural n</w:t>
      </w:r>
      <w:r w:rsidR="002F7A6D">
        <w:rPr>
          <w:rFonts w:ascii="Calibri" w:eastAsia="Calibri" w:hAnsi="Calibri" w:cs="Calibri"/>
          <w:color w:val="000000"/>
          <w:kern w:val="0"/>
          <w:lang w:eastAsia="pt-BR"/>
          <w14:ligatures w14:val="none"/>
        </w:rPr>
        <w:t>o município do Jaboatão dos Guararapes</w:t>
      </w:r>
      <w:r w:rsidRPr="00904D36">
        <w:rPr>
          <w:rFonts w:ascii="Calibri" w:eastAsia="Calibri" w:hAnsi="Calibri" w:cs="Calibri"/>
          <w:color w:val="FF0000"/>
          <w:kern w:val="0"/>
          <w:lang w:eastAsia="pt-BR"/>
          <w14:ligatures w14:val="none"/>
        </w:rPr>
        <w:t xml:space="preserve"> </w:t>
      </w:r>
      <w:r w:rsidRPr="00904D36">
        <w:rPr>
          <w:rFonts w:ascii="Calibri" w:eastAsia="Calibri" w:hAnsi="Calibri" w:cs="Calibri"/>
          <w:color w:val="000000"/>
          <w:kern w:val="0"/>
          <w:lang w:eastAsia="pt-BR"/>
          <w14:ligatures w14:val="none"/>
        </w:rPr>
        <w:t xml:space="preserve">de </w:t>
      </w:r>
      <w:r w:rsidR="002F7A6D" w:rsidRPr="00904D36">
        <w:rPr>
          <w:rFonts w:ascii="Calibri" w:eastAsia="Calibri" w:hAnsi="Calibri" w:cs="Calibri"/>
          <w:color w:val="000000"/>
          <w:kern w:val="0"/>
          <w:lang w:eastAsia="pt-BR"/>
          <w14:ligatures w14:val="none"/>
        </w:rPr>
        <w:t>quaisquer naturezas</w:t>
      </w:r>
      <w:r w:rsidRPr="00904D36">
        <w:rPr>
          <w:rFonts w:ascii="Calibri" w:eastAsia="Calibri" w:hAnsi="Calibri" w:cs="Calibri"/>
          <w:color w:val="000000"/>
          <w:kern w:val="0"/>
          <w:lang w:eastAsia="pt-BR"/>
          <w14:ligatures w14:val="none"/>
        </w:rPr>
        <w:t>, tais como cartazes, folders, fotografias, DVDs, CDs, folhetos, matérias de jornal, sítios da internet, outros materiais, devendo o material estar relacionado à categoria para qual está sendo realizada a inscrição;</w:t>
      </w:r>
    </w:p>
    <w:p w14:paraId="38E3BEE2" w14:textId="77777777" w:rsidR="00904D36" w:rsidRPr="00904D36" w:rsidRDefault="00904D36" w:rsidP="00904D36">
      <w:pPr>
        <w:pBdr>
          <w:top w:val="nil"/>
          <w:left w:val="nil"/>
          <w:bottom w:val="nil"/>
          <w:right w:val="nil"/>
          <w:between w:val="nil"/>
        </w:pBdr>
        <w:spacing w:before="120" w:after="120" w:line="240" w:lineRule="auto"/>
        <w:ind w:right="120"/>
        <w:jc w:val="both"/>
        <w:rPr>
          <w:rFonts w:ascii="Calibri" w:eastAsia="Calibri" w:hAnsi="Calibri" w:cs="Calibri"/>
          <w:color w:val="000000"/>
          <w:kern w:val="0"/>
          <w:lang w:eastAsia="pt-BR"/>
          <w14:ligatures w14:val="none"/>
        </w:rPr>
      </w:pPr>
      <w:r w:rsidRPr="00904D36">
        <w:rPr>
          <w:rFonts w:ascii="Calibri" w:eastAsia="Calibri" w:hAnsi="Calibri" w:cs="Calibri"/>
          <w:color w:val="000000"/>
          <w:kern w:val="0"/>
          <w:lang w:eastAsia="pt-BR"/>
          <w14:ligatures w14:val="none"/>
        </w:rPr>
        <w:t>c) Declaração de representação, no caso de concorrer como coletivo sem CNPJ;</w:t>
      </w:r>
    </w:p>
    <w:p w14:paraId="141EAAE9" w14:textId="77777777" w:rsidR="00904D36" w:rsidRPr="00904D36" w:rsidRDefault="00904D36" w:rsidP="00904D36">
      <w:pPr>
        <w:pBdr>
          <w:top w:val="nil"/>
          <w:left w:val="nil"/>
          <w:bottom w:val="nil"/>
          <w:right w:val="nil"/>
          <w:between w:val="nil"/>
        </w:pBdr>
        <w:spacing w:before="120" w:after="120" w:line="240" w:lineRule="auto"/>
        <w:ind w:right="120"/>
        <w:jc w:val="both"/>
        <w:rPr>
          <w:rFonts w:ascii="Calibri" w:eastAsia="Calibri" w:hAnsi="Calibri" w:cs="Calibri"/>
          <w:color w:val="000000"/>
          <w:kern w:val="0"/>
          <w:lang w:eastAsia="pt-BR"/>
          <w14:ligatures w14:val="none"/>
        </w:rPr>
      </w:pPr>
      <w:r w:rsidRPr="00904D36">
        <w:rPr>
          <w:rFonts w:ascii="Calibri" w:eastAsia="Calibri" w:hAnsi="Calibri" w:cs="Calibri"/>
          <w:color w:val="000000"/>
          <w:kern w:val="0"/>
          <w:lang w:eastAsia="pt-BR"/>
          <w14:ligatures w14:val="none"/>
        </w:rPr>
        <w:t>d) Autodeclaração étnico-racial ou de pessoa com deficiência, se for concorrer às cotas.</w:t>
      </w:r>
    </w:p>
    <w:p w14:paraId="778F7911" w14:textId="77777777" w:rsidR="00904D36" w:rsidRPr="00904D36" w:rsidRDefault="00904D36" w:rsidP="00904D36">
      <w:pPr>
        <w:pBdr>
          <w:top w:val="nil"/>
          <w:left w:val="nil"/>
          <w:bottom w:val="nil"/>
          <w:right w:val="nil"/>
          <w:between w:val="nil"/>
        </w:pBdr>
        <w:spacing w:after="0" w:line="240" w:lineRule="auto"/>
        <w:ind w:right="120"/>
        <w:jc w:val="both"/>
        <w:rPr>
          <w:rFonts w:ascii="Calibri" w:eastAsia="Calibri" w:hAnsi="Calibri" w:cs="Calibri"/>
          <w:color w:val="000000"/>
          <w:kern w:val="0"/>
          <w:lang w:eastAsia="pt-BR"/>
          <w14:ligatures w14:val="none"/>
        </w:rPr>
      </w:pPr>
    </w:p>
    <w:p w14:paraId="70030AC0" w14:textId="77777777" w:rsidR="00904D36" w:rsidRPr="00904D36" w:rsidRDefault="00904D36" w:rsidP="00904D36">
      <w:pPr>
        <w:pBdr>
          <w:top w:val="nil"/>
          <w:left w:val="nil"/>
          <w:bottom w:val="nil"/>
          <w:right w:val="nil"/>
          <w:between w:val="nil"/>
        </w:pBdr>
        <w:spacing w:before="120" w:after="120" w:line="240" w:lineRule="auto"/>
        <w:ind w:right="120"/>
        <w:jc w:val="both"/>
        <w:rPr>
          <w:rFonts w:ascii="Calibri" w:eastAsia="Calibri" w:hAnsi="Calibri" w:cs="Calibri"/>
          <w:color w:val="000000"/>
          <w:kern w:val="0"/>
          <w:lang w:eastAsia="pt-BR"/>
          <w14:ligatures w14:val="none"/>
        </w:rPr>
      </w:pPr>
      <w:r w:rsidRPr="00904D36">
        <w:rPr>
          <w:rFonts w:ascii="Calibri" w:eastAsia="Calibri" w:hAnsi="Calibri" w:cs="Calibri"/>
          <w:b/>
          <w:color w:val="000000"/>
          <w:kern w:val="0"/>
          <w:lang w:eastAsia="pt-BR"/>
          <w14:ligatures w14:val="none"/>
        </w:rPr>
        <w:t>Atenção!</w:t>
      </w:r>
      <w:r w:rsidRPr="00904D36">
        <w:rPr>
          <w:rFonts w:ascii="Calibri" w:eastAsia="Calibri" w:hAnsi="Calibri" w:cs="Calibri"/>
          <w:color w:val="000000"/>
          <w:kern w:val="0"/>
          <w:lang w:eastAsia="pt-BR"/>
          <w14:ligatures w14:val="none"/>
        </w:rPr>
        <w:t xml:space="preserve"> O agente cultural é responsável pelo envio dos documentos e pela qualidade visual, conteúdo dos arquivos e informações da sua inscrição. </w:t>
      </w:r>
    </w:p>
    <w:p w14:paraId="3FC0530C" w14:textId="77777777" w:rsidR="00904D36" w:rsidRPr="00904D36" w:rsidRDefault="00904D36" w:rsidP="00904D36">
      <w:pPr>
        <w:pBdr>
          <w:top w:val="nil"/>
          <w:left w:val="nil"/>
          <w:bottom w:val="nil"/>
          <w:right w:val="nil"/>
          <w:between w:val="nil"/>
        </w:pBdr>
        <w:spacing w:before="120" w:after="120" w:line="240" w:lineRule="auto"/>
        <w:ind w:right="120"/>
        <w:jc w:val="both"/>
        <w:rPr>
          <w:rFonts w:ascii="Calibri" w:eastAsia="Calibri" w:hAnsi="Calibri" w:cs="Calibri"/>
          <w:color w:val="000000"/>
          <w:kern w:val="0"/>
          <w:lang w:eastAsia="pt-BR"/>
          <w14:ligatures w14:val="none"/>
        </w:rPr>
      </w:pPr>
      <w:r w:rsidRPr="00904D36">
        <w:rPr>
          <w:rFonts w:ascii="Calibri" w:eastAsia="Calibri" w:hAnsi="Calibri" w:cs="Calibri"/>
          <w:b/>
          <w:color w:val="000000"/>
          <w:kern w:val="0"/>
          <w:lang w:eastAsia="pt-BR"/>
          <w14:ligatures w14:val="none"/>
        </w:rPr>
        <w:t>Atenção!</w:t>
      </w:r>
      <w:r w:rsidRPr="00904D36">
        <w:rPr>
          <w:rFonts w:ascii="Calibri" w:eastAsia="Calibri" w:hAnsi="Calibri" w:cs="Calibri"/>
          <w:color w:val="000000"/>
          <w:kern w:val="0"/>
          <w:lang w:eastAsia="pt-BR"/>
          <w14:ligatures w14:val="none"/>
        </w:rPr>
        <w:t xml:space="preserve"> Ao se inscrever o agente cultural aceita todas as regras e condições descritas nesse edital e concorda com os termos da Lei 14.399/2022 (Política Nacional Aldir Blanc de Fomento à Cultura - PNAB), da Lei nº 14.903/2024 (Marco regulatório de fomento à cultura), do Decreto 11.740/2023 (Decreto PNAB) e do Decreto nº 11.453/2023 (Decreto de fomento).</w:t>
      </w:r>
    </w:p>
    <w:p w14:paraId="503ED165" w14:textId="77777777" w:rsidR="00904D36" w:rsidRPr="00904D36" w:rsidRDefault="00904D36" w:rsidP="00904D36">
      <w:pPr>
        <w:pBdr>
          <w:top w:val="nil"/>
          <w:left w:val="nil"/>
          <w:bottom w:val="nil"/>
          <w:right w:val="nil"/>
          <w:between w:val="nil"/>
        </w:pBdr>
        <w:spacing w:before="120" w:after="120" w:line="240" w:lineRule="auto"/>
        <w:ind w:right="120"/>
        <w:jc w:val="both"/>
        <w:rPr>
          <w:rFonts w:ascii="Calibri" w:eastAsia="Calibri" w:hAnsi="Calibri" w:cs="Calibri"/>
          <w:color w:val="FF0000"/>
          <w:kern w:val="0"/>
          <w:lang w:eastAsia="pt-BR"/>
          <w14:ligatures w14:val="none"/>
        </w:rPr>
      </w:pPr>
    </w:p>
    <w:p w14:paraId="14F3E7F6" w14:textId="77777777" w:rsidR="00904D36" w:rsidRPr="00904D36" w:rsidRDefault="00904D36" w:rsidP="00904D36">
      <w:pPr>
        <w:numPr>
          <w:ilvl w:val="0"/>
          <w:numId w:val="64"/>
        </w:numPr>
        <w:pBdr>
          <w:top w:val="nil"/>
          <w:left w:val="nil"/>
          <w:bottom w:val="nil"/>
          <w:right w:val="nil"/>
          <w:between w:val="nil"/>
        </w:pBdr>
        <w:spacing w:before="220" w:after="220" w:line="259" w:lineRule="auto"/>
        <w:jc w:val="both"/>
        <w:rPr>
          <w:rFonts w:ascii="Calibri" w:eastAsia="Calibri" w:hAnsi="Calibri" w:cs="Calibri"/>
          <w:b/>
          <w:color w:val="000000"/>
          <w:kern w:val="0"/>
          <w:lang w:eastAsia="pt-BR"/>
          <w14:ligatures w14:val="none"/>
        </w:rPr>
      </w:pPr>
      <w:r w:rsidRPr="00904D36">
        <w:rPr>
          <w:rFonts w:ascii="Calibri" w:eastAsia="Calibri" w:hAnsi="Calibri" w:cs="Calibri"/>
          <w:b/>
          <w:color w:val="000000"/>
          <w:kern w:val="0"/>
          <w:lang w:eastAsia="pt-BR"/>
          <w14:ligatures w14:val="none"/>
        </w:rPr>
        <w:t>COTAS</w:t>
      </w:r>
    </w:p>
    <w:p w14:paraId="6C167ACB" w14:textId="77777777" w:rsidR="00904D36" w:rsidRPr="00904D36" w:rsidRDefault="00904D36" w:rsidP="00904D36">
      <w:pPr>
        <w:numPr>
          <w:ilvl w:val="1"/>
          <w:numId w:val="64"/>
        </w:numPr>
        <w:pBdr>
          <w:top w:val="nil"/>
          <w:left w:val="nil"/>
          <w:bottom w:val="nil"/>
          <w:right w:val="nil"/>
          <w:between w:val="nil"/>
        </w:pBdr>
        <w:spacing w:before="120" w:after="120" w:line="240" w:lineRule="auto"/>
        <w:ind w:right="120"/>
        <w:jc w:val="both"/>
        <w:rPr>
          <w:rFonts w:ascii="Calibri" w:eastAsia="Calibri" w:hAnsi="Calibri" w:cs="Calibri"/>
          <w:b/>
          <w:color w:val="000000"/>
          <w:kern w:val="0"/>
          <w:lang w:eastAsia="pt-BR"/>
          <w14:ligatures w14:val="none"/>
        </w:rPr>
      </w:pPr>
      <w:r w:rsidRPr="00904D36">
        <w:rPr>
          <w:rFonts w:ascii="Calibri" w:eastAsia="Calibri" w:hAnsi="Calibri" w:cs="Calibri"/>
          <w:b/>
          <w:color w:val="000000"/>
          <w:kern w:val="0"/>
          <w:lang w:eastAsia="pt-BR"/>
          <w14:ligatures w14:val="none"/>
        </w:rPr>
        <w:t>Categoria de cotas</w:t>
      </w:r>
    </w:p>
    <w:p w14:paraId="3571A0F4" w14:textId="77777777" w:rsidR="00904D36" w:rsidRPr="00904D36" w:rsidRDefault="00904D36" w:rsidP="00904D36">
      <w:pPr>
        <w:pBdr>
          <w:top w:val="nil"/>
          <w:left w:val="nil"/>
          <w:bottom w:val="nil"/>
          <w:right w:val="nil"/>
          <w:between w:val="nil"/>
        </w:pBdr>
        <w:spacing w:before="120" w:after="120" w:line="240" w:lineRule="auto"/>
        <w:ind w:right="120"/>
        <w:jc w:val="both"/>
        <w:rPr>
          <w:rFonts w:ascii="Calibri" w:eastAsia="Calibri" w:hAnsi="Calibri" w:cs="Calibri"/>
          <w:color w:val="000000"/>
          <w:kern w:val="0"/>
          <w:lang w:eastAsia="pt-BR"/>
          <w14:ligatures w14:val="none"/>
        </w:rPr>
      </w:pPr>
      <w:r w:rsidRPr="00904D36">
        <w:rPr>
          <w:rFonts w:ascii="Calibri" w:eastAsia="Calibri" w:hAnsi="Calibri" w:cs="Calibri"/>
          <w:color w:val="000000"/>
          <w:kern w:val="0"/>
          <w:lang w:eastAsia="pt-BR"/>
          <w14:ligatures w14:val="none"/>
        </w:rPr>
        <w:t>Ficam garantidas cotas em todas as categorias do edital para:</w:t>
      </w:r>
    </w:p>
    <w:p w14:paraId="633876FF" w14:textId="2E9E938A" w:rsidR="00904D36" w:rsidRPr="00904D36" w:rsidRDefault="00904D36" w:rsidP="00904D36">
      <w:pPr>
        <w:numPr>
          <w:ilvl w:val="0"/>
          <w:numId w:val="62"/>
        </w:numPr>
        <w:pBdr>
          <w:top w:val="nil"/>
          <w:left w:val="nil"/>
          <w:bottom w:val="nil"/>
          <w:right w:val="nil"/>
          <w:between w:val="nil"/>
        </w:pBdr>
        <w:spacing w:before="120" w:after="120" w:line="240" w:lineRule="auto"/>
        <w:ind w:right="120"/>
        <w:jc w:val="both"/>
        <w:rPr>
          <w:rFonts w:ascii="Calibri" w:eastAsia="Calibri" w:hAnsi="Calibri" w:cs="Calibri"/>
          <w:color w:val="000000"/>
          <w:kern w:val="0"/>
          <w:lang w:eastAsia="pt-BR"/>
          <w14:ligatures w14:val="none"/>
        </w:rPr>
      </w:pPr>
      <w:r w:rsidRPr="00904D36">
        <w:rPr>
          <w:rFonts w:ascii="Calibri" w:eastAsia="Calibri" w:hAnsi="Calibri" w:cs="Calibri"/>
          <w:color w:val="000000"/>
          <w:kern w:val="0"/>
          <w:lang w:eastAsia="pt-BR"/>
          <w14:ligatures w14:val="none"/>
        </w:rPr>
        <w:t>pessoas negras (pretas e pardas)</w:t>
      </w:r>
      <w:r w:rsidR="002F7A6D">
        <w:rPr>
          <w:rFonts w:ascii="Calibri" w:eastAsia="Calibri" w:hAnsi="Calibri" w:cs="Calibri"/>
          <w:color w:val="000000"/>
          <w:kern w:val="0"/>
          <w:lang w:eastAsia="pt-BR"/>
          <w14:ligatures w14:val="none"/>
        </w:rPr>
        <w:t>: 25% das vagas;</w:t>
      </w:r>
    </w:p>
    <w:p w14:paraId="083A03FC" w14:textId="148ED81F" w:rsidR="00904D36" w:rsidRPr="00904D36" w:rsidRDefault="00904D36" w:rsidP="00904D36">
      <w:pPr>
        <w:numPr>
          <w:ilvl w:val="0"/>
          <w:numId w:val="62"/>
        </w:numPr>
        <w:pBdr>
          <w:top w:val="nil"/>
          <w:left w:val="nil"/>
          <w:bottom w:val="nil"/>
          <w:right w:val="nil"/>
          <w:between w:val="nil"/>
        </w:pBdr>
        <w:spacing w:before="120" w:after="120" w:line="240" w:lineRule="auto"/>
        <w:ind w:right="120"/>
        <w:jc w:val="both"/>
        <w:rPr>
          <w:rFonts w:ascii="Calibri" w:eastAsia="Calibri" w:hAnsi="Calibri" w:cs="Calibri"/>
          <w:color w:val="000000"/>
          <w:kern w:val="0"/>
          <w:lang w:eastAsia="pt-BR"/>
          <w14:ligatures w14:val="none"/>
        </w:rPr>
      </w:pPr>
      <w:r w:rsidRPr="00904D36">
        <w:rPr>
          <w:rFonts w:ascii="Calibri" w:eastAsia="Calibri" w:hAnsi="Calibri" w:cs="Calibri"/>
          <w:color w:val="000000"/>
          <w:kern w:val="0"/>
          <w:lang w:eastAsia="pt-BR"/>
          <w14:ligatures w14:val="none"/>
        </w:rPr>
        <w:t>pessoas indígenas</w:t>
      </w:r>
      <w:r w:rsidR="002F7A6D">
        <w:rPr>
          <w:rFonts w:ascii="Calibri" w:eastAsia="Calibri" w:hAnsi="Calibri" w:cs="Calibri"/>
          <w:color w:val="000000"/>
          <w:kern w:val="0"/>
          <w:lang w:eastAsia="pt-BR"/>
          <w14:ligatures w14:val="none"/>
        </w:rPr>
        <w:t>: 10% das vagas;</w:t>
      </w:r>
    </w:p>
    <w:p w14:paraId="34B78AE0" w14:textId="4705DF93" w:rsidR="00904D36" w:rsidRPr="00904D36" w:rsidRDefault="00904D36" w:rsidP="00904D36">
      <w:pPr>
        <w:numPr>
          <w:ilvl w:val="0"/>
          <w:numId w:val="62"/>
        </w:numPr>
        <w:pBdr>
          <w:top w:val="nil"/>
          <w:left w:val="nil"/>
          <w:bottom w:val="nil"/>
          <w:right w:val="nil"/>
          <w:between w:val="nil"/>
        </w:pBdr>
        <w:spacing w:before="120" w:after="120" w:line="240" w:lineRule="auto"/>
        <w:ind w:right="120"/>
        <w:jc w:val="both"/>
        <w:rPr>
          <w:rFonts w:ascii="Calibri" w:eastAsia="Calibri" w:hAnsi="Calibri" w:cs="Calibri"/>
          <w:color w:val="000000"/>
          <w:kern w:val="0"/>
          <w:lang w:eastAsia="pt-BR"/>
          <w14:ligatures w14:val="none"/>
        </w:rPr>
      </w:pPr>
      <w:r w:rsidRPr="00904D36">
        <w:rPr>
          <w:rFonts w:ascii="Calibri" w:eastAsia="Calibri" w:hAnsi="Calibri" w:cs="Calibri"/>
          <w:color w:val="000000"/>
          <w:kern w:val="0"/>
          <w:lang w:eastAsia="pt-BR"/>
          <w14:ligatures w14:val="none"/>
        </w:rPr>
        <w:t>pessoas com deficiência</w:t>
      </w:r>
      <w:r w:rsidR="002F7A6D">
        <w:rPr>
          <w:rFonts w:ascii="Calibri" w:eastAsia="Calibri" w:hAnsi="Calibri" w:cs="Calibri"/>
          <w:color w:val="000000"/>
          <w:kern w:val="0"/>
          <w:lang w:eastAsia="pt-BR"/>
          <w14:ligatures w14:val="none"/>
        </w:rPr>
        <w:t>: 5% das vagas.</w:t>
      </w:r>
    </w:p>
    <w:p w14:paraId="0057934A" w14:textId="77777777" w:rsidR="00904D36" w:rsidRPr="00904D36" w:rsidRDefault="00904D36" w:rsidP="00904D36">
      <w:pPr>
        <w:pBdr>
          <w:top w:val="nil"/>
          <w:left w:val="nil"/>
          <w:bottom w:val="nil"/>
          <w:right w:val="nil"/>
          <w:between w:val="nil"/>
        </w:pBdr>
        <w:spacing w:before="120" w:after="120" w:line="240" w:lineRule="auto"/>
        <w:ind w:right="120"/>
        <w:jc w:val="both"/>
        <w:rPr>
          <w:rFonts w:ascii="Calibri" w:eastAsia="Calibri" w:hAnsi="Calibri" w:cs="Calibri"/>
          <w:color w:val="000000"/>
          <w:kern w:val="0"/>
          <w:lang w:eastAsia="pt-BR"/>
          <w14:ligatures w14:val="none"/>
        </w:rPr>
      </w:pPr>
      <w:r w:rsidRPr="00904D36">
        <w:rPr>
          <w:rFonts w:ascii="Calibri" w:eastAsia="Calibri" w:hAnsi="Calibri" w:cs="Calibri"/>
          <w:color w:val="000000"/>
          <w:kern w:val="0"/>
          <w:lang w:eastAsia="pt-BR"/>
          <w14:ligatures w14:val="none"/>
        </w:rPr>
        <w:t>A quantidade de cotas destinadas a cada categoria do edital está descrita no Anexo I.</w:t>
      </w:r>
    </w:p>
    <w:p w14:paraId="3ABA1E2D" w14:textId="77777777" w:rsidR="00904D36" w:rsidRPr="00904D36" w:rsidRDefault="00904D36" w:rsidP="00904D36">
      <w:pPr>
        <w:pBdr>
          <w:top w:val="nil"/>
          <w:left w:val="nil"/>
          <w:bottom w:val="nil"/>
          <w:right w:val="nil"/>
          <w:between w:val="nil"/>
        </w:pBdr>
        <w:spacing w:before="120" w:after="120" w:line="240" w:lineRule="auto"/>
        <w:ind w:right="120"/>
        <w:jc w:val="both"/>
        <w:rPr>
          <w:rFonts w:ascii="Calibri" w:eastAsia="Calibri" w:hAnsi="Calibri" w:cs="Calibri"/>
          <w:color w:val="000000"/>
          <w:kern w:val="0"/>
          <w:lang w:eastAsia="pt-BR"/>
          <w14:ligatures w14:val="none"/>
        </w:rPr>
      </w:pPr>
      <w:r w:rsidRPr="00904D36">
        <w:rPr>
          <w:rFonts w:ascii="Calibri" w:eastAsia="Calibri" w:hAnsi="Calibri" w:cs="Calibri"/>
          <w:color w:val="000000"/>
          <w:kern w:val="0"/>
          <w:lang w:eastAsia="pt-BR"/>
          <w14:ligatures w14:val="none"/>
        </w:rPr>
        <w:lastRenderedPageBreak/>
        <w:t>Para concorrer às cotas, os agentes culturais deverão preencher uma autodeclaração.</w:t>
      </w:r>
    </w:p>
    <w:p w14:paraId="11248935" w14:textId="77777777" w:rsidR="00904D36" w:rsidRPr="00904D36" w:rsidRDefault="00904D36" w:rsidP="00904D36">
      <w:pPr>
        <w:pBdr>
          <w:top w:val="nil"/>
          <w:left w:val="nil"/>
          <w:bottom w:val="nil"/>
          <w:right w:val="nil"/>
          <w:between w:val="nil"/>
        </w:pBdr>
        <w:spacing w:before="120" w:after="120" w:line="240" w:lineRule="auto"/>
        <w:ind w:right="120"/>
        <w:jc w:val="both"/>
        <w:rPr>
          <w:rFonts w:ascii="Calibri" w:eastAsia="Calibri" w:hAnsi="Calibri" w:cs="Calibri"/>
          <w:color w:val="000000"/>
          <w:kern w:val="0"/>
          <w:lang w:eastAsia="pt-BR"/>
          <w14:ligatures w14:val="none"/>
        </w:rPr>
      </w:pPr>
      <w:r w:rsidRPr="00904D36">
        <w:rPr>
          <w:rFonts w:ascii="Calibri" w:eastAsia="Calibri" w:hAnsi="Calibri" w:cs="Calibri"/>
          <w:color w:val="000000"/>
          <w:kern w:val="0"/>
          <w:lang w:eastAsia="pt-BR"/>
          <w14:ligatures w14:val="none"/>
        </w:rPr>
        <w:t>A autodeclaração pode ser apresentada por escrito, em áudio, em vídeos ou em outros formatos acessíveis.</w:t>
      </w:r>
    </w:p>
    <w:p w14:paraId="737C760E" w14:textId="77777777" w:rsidR="00904D36" w:rsidRDefault="00904D36" w:rsidP="00904D36">
      <w:pPr>
        <w:pBdr>
          <w:top w:val="nil"/>
          <w:left w:val="nil"/>
          <w:bottom w:val="nil"/>
          <w:right w:val="nil"/>
          <w:between w:val="nil"/>
        </w:pBdr>
        <w:spacing w:before="120" w:after="120" w:line="240" w:lineRule="auto"/>
        <w:ind w:right="120"/>
        <w:jc w:val="both"/>
        <w:rPr>
          <w:rFonts w:ascii="Calibri" w:eastAsia="Calibri" w:hAnsi="Calibri" w:cs="Calibri"/>
          <w:color w:val="000000"/>
          <w:kern w:val="0"/>
          <w:lang w:eastAsia="pt-BR"/>
          <w14:ligatures w14:val="none"/>
        </w:rPr>
      </w:pPr>
    </w:p>
    <w:p w14:paraId="08C9F98A" w14:textId="77777777" w:rsidR="00904D36" w:rsidRPr="00904D36" w:rsidRDefault="00904D36" w:rsidP="00904D36">
      <w:pPr>
        <w:numPr>
          <w:ilvl w:val="1"/>
          <w:numId w:val="64"/>
        </w:numPr>
        <w:pBdr>
          <w:top w:val="nil"/>
          <w:left w:val="nil"/>
          <w:bottom w:val="nil"/>
          <w:right w:val="nil"/>
          <w:between w:val="nil"/>
        </w:pBdr>
        <w:spacing w:before="240" w:after="240" w:line="240" w:lineRule="auto"/>
        <w:jc w:val="both"/>
        <w:rPr>
          <w:rFonts w:ascii="Calibri" w:eastAsia="Calibri" w:hAnsi="Calibri" w:cs="Calibri"/>
          <w:b/>
          <w:color w:val="000000"/>
          <w:kern w:val="0"/>
          <w:lang w:eastAsia="pt-BR"/>
          <w14:ligatures w14:val="none"/>
        </w:rPr>
      </w:pPr>
      <w:r w:rsidRPr="00904D36">
        <w:rPr>
          <w:rFonts w:ascii="Calibri" w:eastAsia="Calibri" w:hAnsi="Calibri" w:cs="Calibri"/>
          <w:b/>
          <w:color w:val="000000"/>
          <w:kern w:val="0"/>
          <w:lang w:eastAsia="pt-BR"/>
          <w14:ligatures w14:val="none"/>
        </w:rPr>
        <w:t>Concorrência concomitante</w:t>
      </w:r>
    </w:p>
    <w:p w14:paraId="4776DFC0" w14:textId="77777777" w:rsidR="00904D36" w:rsidRPr="00904D36" w:rsidRDefault="00904D36" w:rsidP="00904D36">
      <w:pPr>
        <w:pBdr>
          <w:top w:val="nil"/>
          <w:left w:val="nil"/>
          <w:bottom w:val="nil"/>
          <w:right w:val="nil"/>
          <w:between w:val="nil"/>
        </w:pBdr>
        <w:spacing w:before="120" w:after="120" w:line="240" w:lineRule="auto"/>
        <w:ind w:right="120"/>
        <w:jc w:val="both"/>
        <w:rPr>
          <w:rFonts w:ascii="Calibri" w:eastAsia="Calibri" w:hAnsi="Calibri" w:cs="Calibri"/>
          <w:color w:val="000000"/>
          <w:kern w:val="0"/>
          <w:lang w:eastAsia="pt-BR"/>
          <w14:ligatures w14:val="none"/>
        </w:rPr>
      </w:pPr>
      <w:r w:rsidRPr="00904D36">
        <w:rPr>
          <w:rFonts w:ascii="Calibri" w:eastAsia="Calibri" w:hAnsi="Calibri" w:cs="Calibri"/>
          <w:color w:val="000000"/>
          <w:kern w:val="0"/>
          <w:lang w:eastAsia="pt-BR"/>
          <w14:ligatures w14:val="none"/>
        </w:rPr>
        <w:t xml:space="preserve">Os agentes culturais que optarem concomitantemente às vagas destinadas à ampla concorrência, ou seja concorrerão ao mesmo tempo nas vagas da ampla concorrência e nas vagas reservadas às cotas, podendo ser selecionado de acordo com a sua nota ou classificação no processo seleção. </w:t>
      </w:r>
    </w:p>
    <w:p w14:paraId="3672A091" w14:textId="77777777" w:rsidR="00904D36" w:rsidRPr="00904D36" w:rsidRDefault="00904D36" w:rsidP="00904D36">
      <w:pPr>
        <w:pBdr>
          <w:top w:val="nil"/>
          <w:left w:val="nil"/>
          <w:bottom w:val="nil"/>
          <w:right w:val="nil"/>
          <w:between w:val="nil"/>
        </w:pBdr>
        <w:spacing w:before="120" w:after="120" w:line="240" w:lineRule="auto"/>
        <w:ind w:right="120"/>
        <w:jc w:val="both"/>
        <w:rPr>
          <w:rFonts w:ascii="Calibri" w:eastAsia="Calibri" w:hAnsi="Calibri" w:cs="Calibri"/>
          <w:color w:val="000000"/>
          <w:kern w:val="0"/>
          <w:lang w:eastAsia="pt-BR"/>
          <w14:ligatures w14:val="none"/>
        </w:rPr>
      </w:pPr>
      <w:r w:rsidRPr="00904D36">
        <w:rPr>
          <w:rFonts w:ascii="Calibri" w:eastAsia="Calibri" w:hAnsi="Calibri" w:cs="Calibri"/>
          <w:color w:val="000000"/>
          <w:kern w:val="0"/>
          <w:lang w:eastAsia="pt-BR"/>
          <w14:ligatures w14:val="none"/>
        </w:rPr>
        <w:t>Os agentes culturais optantes pelas cotas, que atingirem nota suficiente para se classificar no número de vagas oferecidas para ampla concorrência, não ocuparão as vagas destinadas para o preenchimento das cotas, ou seja, serão selecionados nas vagas da ampla concorrência, ficando a vaga da cota para o próximo colocado optante pela cota.</w:t>
      </w:r>
    </w:p>
    <w:p w14:paraId="6686B004" w14:textId="77777777" w:rsidR="00904D36" w:rsidRPr="00904D36" w:rsidRDefault="00904D36" w:rsidP="00904D36">
      <w:pPr>
        <w:numPr>
          <w:ilvl w:val="1"/>
          <w:numId w:val="64"/>
        </w:numPr>
        <w:pBdr>
          <w:top w:val="nil"/>
          <w:left w:val="nil"/>
          <w:bottom w:val="nil"/>
          <w:right w:val="nil"/>
          <w:between w:val="nil"/>
        </w:pBdr>
        <w:spacing w:before="120" w:after="120" w:line="240" w:lineRule="auto"/>
        <w:ind w:right="120"/>
        <w:jc w:val="both"/>
        <w:rPr>
          <w:rFonts w:ascii="Calibri" w:eastAsia="Calibri" w:hAnsi="Calibri" w:cs="Calibri"/>
          <w:b/>
          <w:color w:val="000000"/>
          <w:kern w:val="0"/>
          <w:lang w:eastAsia="pt-BR"/>
          <w14:ligatures w14:val="none"/>
        </w:rPr>
      </w:pPr>
      <w:r w:rsidRPr="00904D36">
        <w:rPr>
          <w:rFonts w:ascii="Calibri" w:eastAsia="Calibri" w:hAnsi="Calibri" w:cs="Calibri"/>
          <w:b/>
          <w:color w:val="000000"/>
          <w:kern w:val="0"/>
          <w:lang w:eastAsia="pt-BR"/>
          <w14:ligatures w14:val="none"/>
        </w:rPr>
        <w:t>Desistência do optante pela cota</w:t>
      </w:r>
    </w:p>
    <w:p w14:paraId="581B8562" w14:textId="77777777" w:rsidR="00904D36" w:rsidRPr="00904D36" w:rsidRDefault="00904D36" w:rsidP="00904D36">
      <w:pPr>
        <w:pBdr>
          <w:top w:val="nil"/>
          <w:left w:val="nil"/>
          <w:bottom w:val="nil"/>
          <w:right w:val="nil"/>
          <w:between w:val="nil"/>
        </w:pBdr>
        <w:spacing w:before="120" w:after="120" w:line="240" w:lineRule="auto"/>
        <w:ind w:right="120"/>
        <w:jc w:val="both"/>
        <w:rPr>
          <w:rFonts w:ascii="Calibri" w:eastAsia="Calibri" w:hAnsi="Calibri" w:cs="Calibri"/>
          <w:color w:val="000000"/>
          <w:kern w:val="0"/>
          <w:lang w:eastAsia="pt-BR"/>
          <w14:ligatures w14:val="none"/>
        </w:rPr>
      </w:pPr>
      <w:r w:rsidRPr="00904D36">
        <w:rPr>
          <w:rFonts w:ascii="Calibri" w:eastAsia="Calibri" w:hAnsi="Calibri" w:cs="Calibri"/>
          <w:color w:val="000000"/>
          <w:kern w:val="0"/>
          <w:lang w:eastAsia="pt-BR"/>
          <w14:ligatures w14:val="none"/>
        </w:rPr>
        <w:t>Em caso de desistência de optantes aprovados nas cotas, a vaga não preenchida deverá ser ocupada por pessoa que concorreu às cotas de acordo com a ordem de classificação. </w:t>
      </w:r>
    </w:p>
    <w:p w14:paraId="32D8EB13" w14:textId="77777777" w:rsidR="00904D36" w:rsidRPr="00904D36" w:rsidRDefault="00904D36" w:rsidP="00904D36">
      <w:pPr>
        <w:numPr>
          <w:ilvl w:val="1"/>
          <w:numId w:val="64"/>
        </w:numPr>
        <w:pBdr>
          <w:top w:val="nil"/>
          <w:left w:val="nil"/>
          <w:bottom w:val="nil"/>
          <w:right w:val="nil"/>
          <w:between w:val="nil"/>
        </w:pBdr>
        <w:spacing w:before="120" w:after="120" w:line="240" w:lineRule="auto"/>
        <w:ind w:right="120"/>
        <w:jc w:val="both"/>
        <w:rPr>
          <w:rFonts w:ascii="Calibri" w:eastAsia="Calibri" w:hAnsi="Calibri" w:cs="Calibri"/>
          <w:b/>
          <w:color w:val="000000"/>
          <w:kern w:val="0"/>
          <w:lang w:eastAsia="pt-BR"/>
          <w14:ligatures w14:val="none"/>
        </w:rPr>
      </w:pPr>
      <w:r w:rsidRPr="00904D36">
        <w:rPr>
          <w:rFonts w:ascii="Calibri" w:eastAsia="Calibri" w:hAnsi="Calibri" w:cs="Calibri"/>
          <w:b/>
          <w:color w:val="000000"/>
          <w:kern w:val="0"/>
          <w:lang w:eastAsia="pt-BR"/>
          <w14:ligatures w14:val="none"/>
        </w:rPr>
        <w:t>Remanejamento das cotas</w:t>
      </w:r>
    </w:p>
    <w:p w14:paraId="46BF1603" w14:textId="77777777" w:rsidR="00904D36" w:rsidRPr="00904D36" w:rsidRDefault="00904D36" w:rsidP="00904D36">
      <w:pPr>
        <w:pBdr>
          <w:top w:val="nil"/>
          <w:left w:val="nil"/>
          <w:bottom w:val="nil"/>
          <w:right w:val="nil"/>
          <w:between w:val="nil"/>
        </w:pBdr>
        <w:spacing w:before="120" w:after="120" w:line="240" w:lineRule="auto"/>
        <w:ind w:right="120"/>
        <w:jc w:val="both"/>
        <w:rPr>
          <w:rFonts w:ascii="Calibri" w:eastAsia="Calibri" w:hAnsi="Calibri" w:cs="Calibri"/>
          <w:color w:val="000000"/>
          <w:kern w:val="0"/>
          <w:lang w:eastAsia="pt-BR"/>
          <w14:ligatures w14:val="none"/>
        </w:rPr>
      </w:pPr>
      <w:r w:rsidRPr="00904D36">
        <w:rPr>
          <w:rFonts w:ascii="Calibri" w:eastAsia="Calibri" w:hAnsi="Calibri" w:cs="Calibri"/>
          <w:color w:val="000000"/>
          <w:kern w:val="0"/>
          <w:lang w:eastAsia="pt-BR"/>
          <w14:ligatures w14:val="none"/>
        </w:rPr>
        <w:t>No caso de não existirem propostas aptas em número suficiente para o cumprimento de uma das categorias de cotas, o número de vagas restantes deverá ser destinado inicialmente para a outra categoria de cotas.</w:t>
      </w:r>
    </w:p>
    <w:p w14:paraId="2BBC5053" w14:textId="77777777" w:rsidR="00904D36" w:rsidRPr="00904D36" w:rsidRDefault="00904D36" w:rsidP="00904D36">
      <w:pPr>
        <w:pBdr>
          <w:top w:val="nil"/>
          <w:left w:val="nil"/>
          <w:bottom w:val="nil"/>
          <w:right w:val="nil"/>
          <w:between w:val="nil"/>
        </w:pBdr>
        <w:spacing w:before="120" w:after="120" w:line="240" w:lineRule="auto"/>
        <w:ind w:right="120"/>
        <w:jc w:val="both"/>
        <w:rPr>
          <w:rFonts w:ascii="Calibri" w:eastAsia="Calibri" w:hAnsi="Calibri" w:cs="Calibri"/>
          <w:color w:val="000000"/>
          <w:kern w:val="0"/>
          <w:lang w:eastAsia="pt-BR"/>
          <w14:ligatures w14:val="none"/>
        </w:rPr>
      </w:pPr>
      <w:r w:rsidRPr="00904D36">
        <w:rPr>
          <w:rFonts w:ascii="Calibri" w:eastAsia="Calibri" w:hAnsi="Calibri" w:cs="Calibri"/>
          <w:color w:val="000000"/>
          <w:kern w:val="0"/>
          <w:lang w:eastAsia="pt-BR"/>
          <w14:ligatures w14:val="none"/>
        </w:rPr>
        <w:t>Caso não haja agentes culturais inscritos em outra categoria de cotas, as vagas não preenchidas deverão ser direcionadas para a ampla concorrência, sendo direcionadas para os demais candidatos aprovados, de acordo com a ordem de classificação.</w:t>
      </w:r>
    </w:p>
    <w:p w14:paraId="78CEA5D1" w14:textId="77777777" w:rsidR="00904D36" w:rsidRPr="00904D36" w:rsidRDefault="00904D36" w:rsidP="00904D36">
      <w:pPr>
        <w:numPr>
          <w:ilvl w:val="1"/>
          <w:numId w:val="64"/>
        </w:numPr>
        <w:pBdr>
          <w:top w:val="nil"/>
          <w:left w:val="nil"/>
          <w:bottom w:val="nil"/>
          <w:right w:val="nil"/>
          <w:between w:val="nil"/>
        </w:pBdr>
        <w:spacing w:before="120" w:after="120" w:line="240" w:lineRule="auto"/>
        <w:ind w:right="120"/>
        <w:jc w:val="both"/>
        <w:rPr>
          <w:rFonts w:ascii="Calibri" w:eastAsia="Calibri" w:hAnsi="Calibri" w:cs="Calibri"/>
          <w:b/>
          <w:color w:val="000000"/>
          <w:kern w:val="0"/>
          <w:lang w:eastAsia="pt-BR"/>
          <w14:ligatures w14:val="none"/>
        </w:rPr>
      </w:pPr>
      <w:r w:rsidRPr="00904D36">
        <w:rPr>
          <w:rFonts w:ascii="Calibri" w:eastAsia="Calibri" w:hAnsi="Calibri" w:cs="Calibri"/>
          <w:b/>
          <w:color w:val="000000"/>
          <w:kern w:val="0"/>
          <w:lang w:eastAsia="pt-BR"/>
          <w14:ligatures w14:val="none"/>
        </w:rPr>
        <w:t>Aplicação das cotas para pessoas jurídicas e coletivos</w:t>
      </w:r>
    </w:p>
    <w:p w14:paraId="2ABC3664" w14:textId="77777777" w:rsidR="00904D36" w:rsidRPr="002F7A6D" w:rsidRDefault="00904D36" w:rsidP="00904D36">
      <w:pPr>
        <w:pBdr>
          <w:top w:val="nil"/>
          <w:left w:val="nil"/>
          <w:bottom w:val="nil"/>
          <w:right w:val="nil"/>
          <w:between w:val="nil"/>
        </w:pBdr>
        <w:spacing w:before="120" w:after="120" w:line="240" w:lineRule="auto"/>
        <w:ind w:right="120"/>
        <w:jc w:val="both"/>
        <w:rPr>
          <w:rFonts w:ascii="Calibri" w:eastAsia="Calibri" w:hAnsi="Calibri" w:cs="Calibri"/>
          <w:kern w:val="0"/>
          <w:lang w:eastAsia="pt-BR"/>
          <w14:ligatures w14:val="none"/>
        </w:rPr>
      </w:pPr>
      <w:r w:rsidRPr="00904D36">
        <w:rPr>
          <w:rFonts w:ascii="Calibri" w:eastAsia="Calibri" w:hAnsi="Calibri" w:cs="Calibri"/>
          <w:color w:val="000000"/>
          <w:kern w:val="0"/>
          <w:lang w:eastAsia="pt-BR"/>
          <w14:ligatures w14:val="none"/>
        </w:rPr>
        <w:t xml:space="preserve">As pessoas jurídicas e coletivos sem CNPJ podem concorrer às cotas, desde que </w:t>
      </w:r>
      <w:r w:rsidRPr="002F7A6D">
        <w:rPr>
          <w:rFonts w:ascii="Calibri" w:eastAsia="Calibri" w:hAnsi="Calibri" w:cs="Calibri"/>
          <w:kern w:val="0"/>
          <w:lang w:eastAsia="pt-BR"/>
          <w14:ligatures w14:val="none"/>
        </w:rPr>
        <w:t>preencham algum dos requisitos abaixo: </w:t>
      </w:r>
    </w:p>
    <w:p w14:paraId="61142D3D" w14:textId="575C4E90" w:rsidR="00904D36" w:rsidRPr="002F7A6D" w:rsidRDefault="002F7A6D" w:rsidP="002F7A6D">
      <w:pPr>
        <w:pStyle w:val="PargrafodaLista"/>
        <w:numPr>
          <w:ilvl w:val="0"/>
          <w:numId w:val="70"/>
        </w:numPr>
        <w:pBdr>
          <w:top w:val="nil"/>
          <w:left w:val="nil"/>
          <w:bottom w:val="nil"/>
          <w:right w:val="nil"/>
          <w:between w:val="nil"/>
        </w:pBdr>
        <w:spacing w:before="120" w:after="120" w:line="240" w:lineRule="auto"/>
        <w:ind w:right="120"/>
        <w:jc w:val="both"/>
        <w:rPr>
          <w:rFonts w:ascii="Calibri" w:eastAsia="Calibri" w:hAnsi="Calibri" w:cs="Calibri"/>
          <w:kern w:val="0"/>
          <w:lang w:eastAsia="pt-BR"/>
          <w14:ligatures w14:val="none"/>
        </w:rPr>
      </w:pPr>
      <w:r w:rsidRPr="002F7A6D">
        <w:rPr>
          <w:rFonts w:ascii="Calibri" w:eastAsia="Calibri" w:hAnsi="Calibri" w:cs="Calibri"/>
          <w:kern w:val="0"/>
          <w:lang w:eastAsia="pt-BR"/>
          <w14:ligatures w14:val="none"/>
        </w:rPr>
        <w:t>P</w:t>
      </w:r>
      <w:r w:rsidR="00904D36" w:rsidRPr="002F7A6D">
        <w:rPr>
          <w:rFonts w:ascii="Calibri" w:eastAsia="Calibri" w:hAnsi="Calibri" w:cs="Calibri"/>
          <w:kern w:val="0"/>
          <w:lang w:eastAsia="pt-BR"/>
          <w14:ligatures w14:val="none"/>
        </w:rPr>
        <w:t xml:space="preserve">essoas </w:t>
      </w:r>
      <w:r w:rsidRPr="002F7A6D">
        <w:rPr>
          <w:rFonts w:ascii="Calibri" w:eastAsia="Calibri" w:hAnsi="Calibri" w:cs="Calibri"/>
          <w:kern w:val="0"/>
          <w:lang w:eastAsia="pt-BR"/>
          <w14:ligatures w14:val="none"/>
        </w:rPr>
        <w:t>J</w:t>
      </w:r>
      <w:r w:rsidR="00904D36" w:rsidRPr="002F7A6D">
        <w:rPr>
          <w:rFonts w:ascii="Calibri" w:eastAsia="Calibri" w:hAnsi="Calibri" w:cs="Calibri"/>
          <w:kern w:val="0"/>
          <w:lang w:eastAsia="pt-BR"/>
          <w14:ligatures w14:val="none"/>
        </w:rPr>
        <w:t>urídicas em que mais da metade dos sócios são pessoas negras, indígenas ou com deficiência,</w:t>
      </w:r>
    </w:p>
    <w:p w14:paraId="5E187AAA" w14:textId="58241935" w:rsidR="00904D36" w:rsidRPr="002F7A6D" w:rsidRDefault="002F7A6D" w:rsidP="002F7A6D">
      <w:pPr>
        <w:pStyle w:val="PargrafodaLista"/>
        <w:numPr>
          <w:ilvl w:val="0"/>
          <w:numId w:val="70"/>
        </w:numPr>
        <w:pBdr>
          <w:top w:val="nil"/>
          <w:left w:val="nil"/>
          <w:bottom w:val="nil"/>
          <w:right w:val="nil"/>
          <w:between w:val="nil"/>
        </w:pBdr>
        <w:spacing w:before="120" w:after="120" w:line="240" w:lineRule="auto"/>
        <w:ind w:right="120"/>
        <w:jc w:val="both"/>
        <w:rPr>
          <w:rFonts w:ascii="Calibri" w:eastAsia="Calibri" w:hAnsi="Calibri" w:cs="Calibri"/>
          <w:kern w:val="0"/>
          <w:lang w:eastAsia="pt-BR"/>
          <w14:ligatures w14:val="none"/>
        </w:rPr>
      </w:pPr>
      <w:r w:rsidRPr="002F7A6D">
        <w:rPr>
          <w:rFonts w:ascii="Calibri" w:eastAsia="Calibri" w:hAnsi="Calibri" w:cs="Calibri"/>
          <w:kern w:val="0"/>
          <w:lang w:eastAsia="pt-BR"/>
          <w14:ligatures w14:val="none"/>
        </w:rPr>
        <w:t>P</w:t>
      </w:r>
      <w:r w:rsidR="00904D36" w:rsidRPr="002F7A6D">
        <w:rPr>
          <w:rFonts w:ascii="Calibri" w:eastAsia="Calibri" w:hAnsi="Calibri" w:cs="Calibri"/>
          <w:kern w:val="0"/>
          <w:lang w:eastAsia="pt-BR"/>
          <w14:ligatures w14:val="none"/>
        </w:rPr>
        <w:t xml:space="preserve">essoas </w:t>
      </w:r>
      <w:r w:rsidRPr="002F7A6D">
        <w:rPr>
          <w:rFonts w:ascii="Calibri" w:eastAsia="Calibri" w:hAnsi="Calibri" w:cs="Calibri"/>
          <w:kern w:val="0"/>
          <w:lang w:eastAsia="pt-BR"/>
          <w14:ligatures w14:val="none"/>
        </w:rPr>
        <w:t>J</w:t>
      </w:r>
      <w:r w:rsidR="00904D36" w:rsidRPr="002F7A6D">
        <w:rPr>
          <w:rFonts w:ascii="Calibri" w:eastAsia="Calibri" w:hAnsi="Calibri" w:cs="Calibri"/>
          <w:kern w:val="0"/>
          <w:lang w:eastAsia="pt-BR"/>
          <w14:ligatures w14:val="none"/>
        </w:rPr>
        <w:t>urídicas ou grupos e coletivos sem CNPJ que possuam pessoas negras, indígenas ou com deficiência em posições de liderança no projeto cultural;</w:t>
      </w:r>
    </w:p>
    <w:p w14:paraId="6C26AF1C" w14:textId="2C49EFEE" w:rsidR="00904D36" w:rsidRPr="002F7A6D" w:rsidRDefault="002F7A6D" w:rsidP="002F7A6D">
      <w:pPr>
        <w:pStyle w:val="PargrafodaLista"/>
        <w:numPr>
          <w:ilvl w:val="0"/>
          <w:numId w:val="70"/>
        </w:numPr>
        <w:pBdr>
          <w:top w:val="nil"/>
          <w:left w:val="nil"/>
          <w:bottom w:val="nil"/>
          <w:right w:val="nil"/>
          <w:between w:val="nil"/>
        </w:pBdr>
        <w:spacing w:before="120" w:after="120" w:line="240" w:lineRule="auto"/>
        <w:ind w:right="120"/>
        <w:jc w:val="both"/>
        <w:rPr>
          <w:rFonts w:ascii="Calibri" w:eastAsia="Calibri" w:hAnsi="Calibri" w:cs="Calibri"/>
          <w:kern w:val="0"/>
          <w:lang w:eastAsia="pt-BR"/>
          <w14:ligatures w14:val="none"/>
        </w:rPr>
      </w:pPr>
      <w:r w:rsidRPr="002F7A6D">
        <w:rPr>
          <w:rFonts w:ascii="Calibri" w:eastAsia="Calibri" w:hAnsi="Calibri" w:cs="Calibri"/>
          <w:kern w:val="0"/>
          <w:lang w:eastAsia="pt-BR"/>
          <w14:ligatures w14:val="none"/>
        </w:rPr>
        <w:t>P</w:t>
      </w:r>
      <w:r w:rsidR="00904D36" w:rsidRPr="002F7A6D">
        <w:rPr>
          <w:rFonts w:ascii="Calibri" w:eastAsia="Calibri" w:hAnsi="Calibri" w:cs="Calibri"/>
          <w:kern w:val="0"/>
          <w:lang w:eastAsia="pt-BR"/>
          <w14:ligatures w14:val="none"/>
        </w:rPr>
        <w:t xml:space="preserve">essoas </w:t>
      </w:r>
      <w:r w:rsidRPr="002F7A6D">
        <w:rPr>
          <w:rFonts w:ascii="Calibri" w:eastAsia="Calibri" w:hAnsi="Calibri" w:cs="Calibri"/>
          <w:kern w:val="0"/>
          <w:lang w:eastAsia="pt-BR"/>
          <w14:ligatures w14:val="none"/>
        </w:rPr>
        <w:t>J</w:t>
      </w:r>
      <w:r w:rsidR="00904D36" w:rsidRPr="002F7A6D">
        <w:rPr>
          <w:rFonts w:ascii="Calibri" w:eastAsia="Calibri" w:hAnsi="Calibri" w:cs="Calibri"/>
          <w:kern w:val="0"/>
          <w:lang w:eastAsia="pt-BR"/>
          <w14:ligatures w14:val="none"/>
        </w:rPr>
        <w:t>urídicas ou coletivos sem CNPJ que possuam equipe do projeto cultural majoritariamente composta por pessoas negras, indígenas ou com deficiência; e</w:t>
      </w:r>
    </w:p>
    <w:p w14:paraId="2318BFD5" w14:textId="5F7C7048" w:rsidR="00904D36" w:rsidRPr="002F7A6D" w:rsidRDefault="00904D36" w:rsidP="002F7A6D">
      <w:pPr>
        <w:pStyle w:val="PargrafodaLista"/>
        <w:numPr>
          <w:ilvl w:val="0"/>
          <w:numId w:val="70"/>
        </w:numPr>
        <w:pBdr>
          <w:top w:val="nil"/>
          <w:left w:val="nil"/>
          <w:bottom w:val="nil"/>
          <w:right w:val="nil"/>
          <w:between w:val="nil"/>
        </w:pBdr>
        <w:spacing w:before="120" w:after="120" w:line="240" w:lineRule="auto"/>
        <w:ind w:right="120"/>
        <w:jc w:val="both"/>
        <w:rPr>
          <w:rFonts w:ascii="Calibri" w:eastAsia="Calibri" w:hAnsi="Calibri" w:cs="Calibri"/>
          <w:kern w:val="0"/>
          <w:lang w:eastAsia="pt-BR"/>
          <w14:ligatures w14:val="none"/>
        </w:rPr>
      </w:pPr>
      <w:r w:rsidRPr="002F7A6D">
        <w:rPr>
          <w:rFonts w:ascii="Calibri" w:eastAsia="Calibri" w:hAnsi="Calibri" w:cs="Calibri"/>
          <w:kern w:val="0"/>
          <w:lang w:eastAsia="pt-BR"/>
          <w14:ligatures w14:val="none"/>
        </w:rPr>
        <w:t>outras formas de composição que garantam o protagonismo de pessoas negras, indígenas ou com deficiência na pessoa jurídica ou no grupo e coletivo sem personalidade jurídica.</w:t>
      </w:r>
    </w:p>
    <w:p w14:paraId="68339A0D" w14:textId="77777777" w:rsidR="0022077E" w:rsidRDefault="00904D36" w:rsidP="0022077E">
      <w:pPr>
        <w:pBdr>
          <w:top w:val="nil"/>
          <w:left w:val="nil"/>
          <w:bottom w:val="nil"/>
          <w:right w:val="nil"/>
          <w:between w:val="nil"/>
        </w:pBdr>
        <w:spacing w:before="120" w:after="120" w:line="240" w:lineRule="auto"/>
        <w:ind w:right="120"/>
        <w:jc w:val="both"/>
        <w:rPr>
          <w:rFonts w:ascii="Calibri" w:eastAsia="Calibri" w:hAnsi="Calibri" w:cs="Calibri"/>
          <w:color w:val="000000"/>
          <w:kern w:val="0"/>
          <w:lang w:eastAsia="pt-BR"/>
          <w14:ligatures w14:val="none"/>
        </w:rPr>
      </w:pPr>
      <w:r w:rsidRPr="00904D36">
        <w:rPr>
          <w:rFonts w:ascii="Calibri" w:eastAsia="Calibri" w:hAnsi="Calibri" w:cs="Calibri"/>
          <w:color w:val="000000"/>
          <w:kern w:val="0"/>
          <w:lang w:eastAsia="pt-BR"/>
          <w14:ligatures w14:val="none"/>
        </w:rPr>
        <w:lastRenderedPageBreak/>
        <w:t>As pessoas físicas que compõem a pessoa jurídica ou o coletivo sem CNPJ devem preencher uma autodeclaração, conforme modelos do Anexo VI e Anexo VII</w:t>
      </w:r>
      <w:r w:rsidR="0022077E">
        <w:rPr>
          <w:rFonts w:ascii="Calibri" w:eastAsia="Calibri" w:hAnsi="Calibri" w:cs="Calibri"/>
          <w:color w:val="000000"/>
          <w:kern w:val="0"/>
          <w:lang w:eastAsia="pt-BR"/>
          <w14:ligatures w14:val="none"/>
        </w:rPr>
        <w:t>.</w:t>
      </w:r>
    </w:p>
    <w:p w14:paraId="71C9A2EE" w14:textId="77777777" w:rsidR="0022077E" w:rsidRDefault="0022077E" w:rsidP="0022077E">
      <w:pPr>
        <w:pBdr>
          <w:top w:val="nil"/>
          <w:left w:val="nil"/>
          <w:bottom w:val="nil"/>
          <w:right w:val="nil"/>
          <w:between w:val="nil"/>
        </w:pBdr>
        <w:spacing w:before="120" w:after="120" w:line="240" w:lineRule="auto"/>
        <w:ind w:right="120"/>
        <w:jc w:val="both"/>
        <w:rPr>
          <w:rFonts w:ascii="Calibri" w:eastAsia="Calibri" w:hAnsi="Calibri" w:cs="Calibri"/>
          <w:color w:val="000000"/>
          <w:kern w:val="0"/>
          <w:lang w:eastAsia="pt-BR"/>
          <w14:ligatures w14:val="none"/>
        </w:rPr>
      </w:pPr>
    </w:p>
    <w:p w14:paraId="2C918F0B" w14:textId="1EA9C3CF" w:rsidR="00904D36" w:rsidRDefault="00904D36" w:rsidP="0022077E">
      <w:pPr>
        <w:pBdr>
          <w:top w:val="nil"/>
          <w:left w:val="nil"/>
          <w:bottom w:val="nil"/>
          <w:right w:val="nil"/>
          <w:between w:val="nil"/>
        </w:pBdr>
        <w:spacing w:before="120" w:after="120" w:line="240" w:lineRule="auto"/>
        <w:ind w:right="120"/>
        <w:jc w:val="both"/>
        <w:rPr>
          <w:rFonts w:ascii="Calibri" w:eastAsia="Calibri" w:hAnsi="Calibri" w:cs="Calibri"/>
          <w:b/>
          <w:color w:val="000000"/>
          <w:kern w:val="0"/>
          <w:lang w:eastAsia="pt-BR"/>
          <w14:ligatures w14:val="none"/>
        </w:rPr>
      </w:pPr>
      <w:r w:rsidRPr="00904D36">
        <w:rPr>
          <w:rFonts w:ascii="Calibri" w:eastAsia="Calibri" w:hAnsi="Calibri" w:cs="Calibri"/>
          <w:b/>
          <w:color w:val="000000"/>
          <w:kern w:val="0"/>
          <w:lang w:eastAsia="pt-BR"/>
          <w14:ligatures w14:val="none"/>
        </w:rPr>
        <w:t>ETAPA DE SELEÇÃO</w:t>
      </w:r>
    </w:p>
    <w:p w14:paraId="6C4D9E6D" w14:textId="77777777" w:rsidR="00C53C40" w:rsidRPr="00904D36" w:rsidRDefault="00C53C40" w:rsidP="00C53C40">
      <w:pPr>
        <w:pBdr>
          <w:top w:val="nil"/>
          <w:left w:val="nil"/>
          <w:bottom w:val="nil"/>
          <w:right w:val="nil"/>
          <w:between w:val="nil"/>
        </w:pBdr>
        <w:spacing w:before="220" w:after="0" w:line="259" w:lineRule="auto"/>
        <w:ind w:left="720"/>
        <w:jc w:val="both"/>
        <w:rPr>
          <w:rFonts w:ascii="Calibri" w:eastAsia="Calibri" w:hAnsi="Calibri" w:cs="Calibri"/>
          <w:b/>
          <w:color w:val="000000"/>
          <w:kern w:val="0"/>
          <w:lang w:eastAsia="pt-BR"/>
          <w14:ligatures w14:val="none"/>
        </w:rPr>
      </w:pPr>
    </w:p>
    <w:p w14:paraId="0741B11D" w14:textId="77777777" w:rsidR="00C53C40" w:rsidRDefault="00904D36" w:rsidP="00C53C40">
      <w:pPr>
        <w:numPr>
          <w:ilvl w:val="1"/>
          <w:numId w:val="64"/>
        </w:numPr>
        <w:pBdr>
          <w:top w:val="nil"/>
          <w:left w:val="nil"/>
          <w:bottom w:val="nil"/>
          <w:right w:val="nil"/>
          <w:between w:val="nil"/>
        </w:pBdr>
        <w:spacing w:after="220" w:line="259" w:lineRule="auto"/>
        <w:ind w:left="0" w:firstLine="0"/>
        <w:jc w:val="both"/>
        <w:rPr>
          <w:rFonts w:ascii="Calibri" w:eastAsia="Calibri" w:hAnsi="Calibri" w:cs="Calibri"/>
          <w:b/>
          <w:color w:val="000000"/>
          <w:kern w:val="0"/>
          <w:lang w:eastAsia="pt-BR"/>
          <w14:ligatures w14:val="none"/>
        </w:rPr>
      </w:pPr>
      <w:r w:rsidRPr="00904D36">
        <w:rPr>
          <w:rFonts w:ascii="Calibri" w:eastAsia="Calibri" w:hAnsi="Calibri" w:cs="Calibri"/>
          <w:b/>
          <w:color w:val="000000"/>
          <w:kern w:val="0"/>
          <w:lang w:eastAsia="pt-BR"/>
          <w14:ligatures w14:val="none"/>
        </w:rPr>
        <w:t>Quem analisa as candidaturas</w:t>
      </w:r>
    </w:p>
    <w:p w14:paraId="65E026A1" w14:textId="77777777" w:rsidR="00C53C40" w:rsidRPr="00C53C40" w:rsidRDefault="00C53C40" w:rsidP="00C53C40">
      <w:pPr>
        <w:spacing w:before="240" w:after="240" w:line="259" w:lineRule="auto"/>
        <w:jc w:val="both"/>
        <w:rPr>
          <w:rFonts w:ascii="Calibri" w:eastAsia="Calibri" w:hAnsi="Calibri" w:cs="Calibri"/>
          <w:color w:val="000000"/>
          <w:kern w:val="0"/>
          <w:lang w:eastAsia="pt-BR"/>
          <w14:ligatures w14:val="none"/>
        </w:rPr>
      </w:pPr>
      <w:r w:rsidRPr="00C53C40">
        <w:rPr>
          <w:rFonts w:ascii="Calibri" w:eastAsia="Calibri" w:hAnsi="Calibri" w:cs="Calibri"/>
          <w:color w:val="000000"/>
          <w:kern w:val="0"/>
          <w:lang w:eastAsia="pt-BR"/>
          <w14:ligatures w14:val="none"/>
        </w:rPr>
        <w:t>Uma comissão de seleção vai avaliar as candidaturas. Todas as atividades serão registradas em ata.</w:t>
      </w:r>
    </w:p>
    <w:p w14:paraId="6336CD0C" w14:textId="0425B136" w:rsidR="00C53C40" w:rsidRDefault="004F4685" w:rsidP="004F4685">
      <w:pPr>
        <w:spacing w:before="240" w:after="240" w:line="257" w:lineRule="auto"/>
        <w:jc w:val="both"/>
        <w:rPr>
          <w:rFonts w:ascii="Calibri" w:eastAsia="Calibri" w:hAnsi="Calibri" w:cs="Calibri"/>
          <w:color w:val="000000"/>
          <w:kern w:val="0"/>
          <w:lang w:eastAsia="pt-BR"/>
          <w14:ligatures w14:val="none"/>
        </w:rPr>
      </w:pPr>
      <w:r>
        <w:rPr>
          <w:rFonts w:ascii="Calibri" w:eastAsia="Calibri" w:hAnsi="Calibri" w:cs="Calibri"/>
          <w:color w:val="000000"/>
          <w:kern w:val="0"/>
          <w:lang w:eastAsia="pt-BR"/>
          <w14:ligatures w14:val="none"/>
        </w:rPr>
        <w:t xml:space="preserve">§ 1. </w:t>
      </w:r>
      <w:r w:rsidR="00C53C40" w:rsidRPr="004F4685">
        <w:rPr>
          <w:rFonts w:ascii="Calibri" w:eastAsia="Calibri" w:hAnsi="Calibri" w:cs="Calibri"/>
          <w:color w:val="000000"/>
          <w:kern w:val="0"/>
          <w:lang w:eastAsia="pt-BR"/>
          <w14:ligatures w14:val="none"/>
        </w:rPr>
        <w:t>Farão parte desta comissão avaliadores definidos de forma paritária entre gestores municipais de cultura e representantes da sociedade civil.</w:t>
      </w:r>
    </w:p>
    <w:p w14:paraId="776BEFEB" w14:textId="21C17CFE" w:rsidR="003660E9" w:rsidRPr="004F4685" w:rsidRDefault="003660E9" w:rsidP="004F4685">
      <w:pPr>
        <w:spacing w:before="240" w:after="240" w:line="257" w:lineRule="auto"/>
        <w:jc w:val="both"/>
        <w:rPr>
          <w:rFonts w:ascii="Calibri" w:eastAsia="Calibri" w:hAnsi="Calibri" w:cs="Calibri"/>
          <w:color w:val="000000"/>
          <w:kern w:val="0"/>
          <w:lang w:eastAsia="pt-BR"/>
          <w14:ligatures w14:val="none"/>
        </w:rPr>
      </w:pPr>
      <w:r>
        <w:rPr>
          <w:rFonts w:ascii="Calibri" w:eastAsia="Calibri" w:hAnsi="Calibri" w:cs="Calibri"/>
          <w:color w:val="000000"/>
          <w:kern w:val="0"/>
          <w:lang w:eastAsia="pt-BR"/>
          <w14:ligatures w14:val="none"/>
        </w:rPr>
        <w:t>§ 2. Os membros da comissão de seleção representantes da sociedade civil serão indicados pelo Conselho Municipal de Política Cultural, não podendo ser um conselheiro.</w:t>
      </w:r>
    </w:p>
    <w:p w14:paraId="603F3189" w14:textId="30E62E0F" w:rsidR="00904D36" w:rsidRPr="00C53C40" w:rsidRDefault="00904D36" w:rsidP="00C53C40">
      <w:pPr>
        <w:numPr>
          <w:ilvl w:val="1"/>
          <w:numId w:val="64"/>
        </w:numPr>
        <w:pBdr>
          <w:top w:val="nil"/>
          <w:left w:val="nil"/>
          <w:bottom w:val="nil"/>
          <w:right w:val="nil"/>
          <w:between w:val="nil"/>
        </w:pBdr>
        <w:spacing w:after="220" w:line="259" w:lineRule="auto"/>
        <w:ind w:left="0" w:firstLine="0"/>
        <w:jc w:val="both"/>
        <w:rPr>
          <w:rFonts w:ascii="Calibri" w:eastAsia="Calibri" w:hAnsi="Calibri" w:cs="Calibri"/>
          <w:b/>
          <w:color w:val="000000"/>
          <w:kern w:val="0"/>
          <w:lang w:eastAsia="pt-BR"/>
          <w14:ligatures w14:val="none"/>
        </w:rPr>
      </w:pPr>
      <w:r w:rsidRPr="00C53C40">
        <w:rPr>
          <w:rFonts w:ascii="Calibri" w:eastAsia="Calibri" w:hAnsi="Calibri" w:cs="Calibri"/>
          <w:color w:val="000000"/>
          <w:kern w:val="0"/>
          <w:lang w:eastAsia="pt-BR"/>
          <w14:ligatures w14:val="none"/>
        </w:rPr>
        <w:t>Os membros da comissão de seleção e respectivos substitutos ficam impedidos de participar da avaliação de candidaturas quando:</w:t>
      </w:r>
    </w:p>
    <w:p w14:paraId="735C3E7E" w14:textId="6EF4557D" w:rsidR="00904D36" w:rsidRPr="00C53C40" w:rsidRDefault="00904D36" w:rsidP="00C53C40">
      <w:pPr>
        <w:pStyle w:val="PargrafodaLista"/>
        <w:numPr>
          <w:ilvl w:val="0"/>
          <w:numId w:val="71"/>
        </w:numPr>
        <w:spacing w:line="259" w:lineRule="auto"/>
        <w:rPr>
          <w:rFonts w:ascii="Calibri" w:eastAsia="Calibri" w:hAnsi="Calibri" w:cs="Calibri"/>
          <w:color w:val="000000"/>
          <w:kern w:val="0"/>
          <w:lang w:eastAsia="pt-BR"/>
          <w14:ligatures w14:val="none"/>
        </w:rPr>
      </w:pPr>
      <w:r w:rsidRPr="00C53C40">
        <w:rPr>
          <w:rFonts w:ascii="Calibri" w:eastAsia="Calibri" w:hAnsi="Calibri" w:cs="Calibri"/>
          <w:color w:val="000000"/>
          <w:kern w:val="0"/>
          <w:lang w:eastAsia="pt-BR"/>
          <w14:ligatures w14:val="none"/>
        </w:rPr>
        <w:t>tiverem interesse direto na matéria;</w:t>
      </w:r>
    </w:p>
    <w:p w14:paraId="34D64CED" w14:textId="7AB153D3" w:rsidR="00904D36" w:rsidRPr="00C53C40" w:rsidRDefault="00904D36" w:rsidP="00C53C40">
      <w:pPr>
        <w:pStyle w:val="PargrafodaLista"/>
        <w:numPr>
          <w:ilvl w:val="0"/>
          <w:numId w:val="71"/>
        </w:numPr>
        <w:spacing w:before="240" w:after="200" w:line="259" w:lineRule="auto"/>
        <w:jc w:val="both"/>
        <w:rPr>
          <w:rFonts w:ascii="Calibri" w:eastAsia="Calibri" w:hAnsi="Calibri" w:cs="Calibri"/>
          <w:color w:val="000000"/>
          <w:kern w:val="0"/>
          <w:lang w:eastAsia="pt-BR"/>
          <w14:ligatures w14:val="none"/>
        </w:rPr>
      </w:pPr>
      <w:r w:rsidRPr="00C53C40">
        <w:rPr>
          <w:rFonts w:ascii="Calibri" w:eastAsia="Calibri" w:hAnsi="Calibri" w:cs="Calibri"/>
          <w:color w:val="000000"/>
          <w:kern w:val="0"/>
          <w:lang w:eastAsia="pt-BR"/>
          <w14:ligatures w14:val="none"/>
        </w:rPr>
        <w:t>no caso de inscrição de pessoa jurídica, ou grupo/coletivo: tenham composto o quadro societário da pessoa jurídica ou tenham sido membros do grupo/coletivo nos últimos dois anos, ou se tais situações ocorrem quanto ao cônjuge, companheiro ou parente e afins até o terceiro grau; e</w:t>
      </w:r>
    </w:p>
    <w:p w14:paraId="1C520255" w14:textId="21E896BF" w:rsidR="00904D36" w:rsidRPr="00C53C40" w:rsidRDefault="00904D36" w:rsidP="00C53C40">
      <w:pPr>
        <w:pStyle w:val="PargrafodaLista"/>
        <w:numPr>
          <w:ilvl w:val="0"/>
          <w:numId w:val="71"/>
        </w:numPr>
        <w:spacing w:before="240" w:after="200" w:line="259" w:lineRule="auto"/>
        <w:jc w:val="both"/>
        <w:rPr>
          <w:rFonts w:ascii="Calibri" w:eastAsia="Calibri" w:hAnsi="Calibri" w:cs="Calibri"/>
          <w:color w:val="000000"/>
          <w:kern w:val="0"/>
          <w:lang w:eastAsia="pt-BR"/>
          <w14:ligatures w14:val="none"/>
        </w:rPr>
      </w:pPr>
      <w:r w:rsidRPr="00C53C40">
        <w:rPr>
          <w:rFonts w:ascii="Calibri" w:eastAsia="Calibri" w:hAnsi="Calibri" w:cs="Calibri"/>
          <w:color w:val="000000"/>
          <w:kern w:val="0"/>
          <w:lang w:eastAsia="pt-BR"/>
          <w14:ligatures w14:val="none"/>
        </w:rPr>
        <w:t>sejam parte em ação judicial ou administrativa em face do agente cultural ou do respectivo cônjuge ou companheiro.</w:t>
      </w:r>
    </w:p>
    <w:p w14:paraId="11302F61" w14:textId="77777777" w:rsidR="00904D36" w:rsidRPr="00904D36" w:rsidRDefault="00904D36" w:rsidP="00904D36">
      <w:pPr>
        <w:spacing w:before="240" w:after="200" w:line="259" w:lineRule="auto"/>
        <w:jc w:val="both"/>
        <w:rPr>
          <w:rFonts w:ascii="Calibri" w:eastAsia="Calibri" w:hAnsi="Calibri" w:cs="Calibri"/>
          <w:b/>
          <w:color w:val="000000"/>
          <w:kern w:val="0"/>
          <w:lang w:eastAsia="pt-BR"/>
          <w14:ligatures w14:val="none"/>
        </w:rPr>
      </w:pPr>
      <w:r w:rsidRPr="00904D36">
        <w:rPr>
          <w:rFonts w:ascii="Calibri" w:eastAsia="Calibri" w:hAnsi="Calibri" w:cs="Calibri"/>
          <w:color w:val="000000"/>
          <w:kern w:val="0"/>
          <w:sz w:val="22"/>
          <w:szCs w:val="22"/>
          <w:shd w:val="clear" w:color="auto" w:fill="FFFFFF"/>
          <w:lang w:eastAsia="pt-BR"/>
          <w14:ligatures w14:val="none"/>
        </w:rPr>
        <w:t>Caso o membro da comissão se enquadre nas situações de impedimento, deve comunicar à comissão, e deixar de atuar, imediatamente, caso contrário todos os atos praticados podem ser considerados nulos.</w:t>
      </w:r>
    </w:p>
    <w:p w14:paraId="00964E12" w14:textId="77777777" w:rsidR="00904D36" w:rsidRPr="00904D36" w:rsidRDefault="00904D36" w:rsidP="00904D36">
      <w:pPr>
        <w:spacing w:before="240" w:after="200" w:line="259" w:lineRule="auto"/>
        <w:jc w:val="both"/>
        <w:rPr>
          <w:rFonts w:ascii="Calibri" w:eastAsia="Calibri" w:hAnsi="Calibri" w:cs="Calibri"/>
          <w:b/>
          <w:color w:val="FF0000"/>
          <w:kern w:val="0"/>
          <w:lang w:eastAsia="pt-BR"/>
          <w14:ligatures w14:val="none"/>
        </w:rPr>
      </w:pPr>
      <w:r w:rsidRPr="00904D36">
        <w:rPr>
          <w:rFonts w:ascii="Calibri" w:eastAsia="Calibri" w:hAnsi="Calibri" w:cs="Calibri"/>
          <w:b/>
          <w:color w:val="000000"/>
          <w:kern w:val="0"/>
          <w:highlight w:val="white"/>
          <w:lang w:eastAsia="pt-BR"/>
          <w14:ligatures w14:val="none"/>
        </w:rPr>
        <w:t xml:space="preserve">Atenção! </w:t>
      </w:r>
      <w:r w:rsidRPr="00904D36">
        <w:rPr>
          <w:rFonts w:ascii="Calibri" w:eastAsia="Calibri" w:hAnsi="Calibri" w:cs="Calibri"/>
          <w:color w:val="000000"/>
          <w:kern w:val="0"/>
          <w:highlight w:val="white"/>
          <w:lang w:eastAsia="pt-BR"/>
          <w14:ligatures w14:val="none"/>
        </w:rPr>
        <w:t>Os parentes e afins até o terceiro grau são:  pai, mãe, filho/filha, avô, avó, neto/neta, bisavô/bisavó, bisneto/bisneta, irmão/irmã, tio/tia, sobrinho/sobrinha, sogro/sogra, genro/nora, enteado/enteada, cunhado/cunhada. </w:t>
      </w:r>
    </w:p>
    <w:p w14:paraId="213DB400" w14:textId="77777777" w:rsidR="00904D36" w:rsidRPr="00904D36" w:rsidRDefault="00904D36" w:rsidP="00904D36">
      <w:pPr>
        <w:numPr>
          <w:ilvl w:val="1"/>
          <w:numId w:val="64"/>
        </w:numPr>
        <w:pBdr>
          <w:top w:val="nil"/>
          <w:left w:val="nil"/>
          <w:bottom w:val="nil"/>
          <w:right w:val="nil"/>
          <w:between w:val="nil"/>
        </w:pBdr>
        <w:spacing w:before="240" w:after="200" w:line="259" w:lineRule="auto"/>
        <w:jc w:val="both"/>
        <w:rPr>
          <w:rFonts w:ascii="Calibri" w:eastAsia="Calibri" w:hAnsi="Calibri" w:cs="Calibri"/>
          <w:b/>
          <w:color w:val="000000"/>
          <w:kern w:val="0"/>
          <w:lang w:eastAsia="pt-BR"/>
          <w14:ligatures w14:val="none"/>
        </w:rPr>
      </w:pPr>
      <w:r w:rsidRPr="00904D36">
        <w:rPr>
          <w:rFonts w:ascii="Calibri" w:eastAsia="Calibri" w:hAnsi="Calibri" w:cs="Calibri"/>
          <w:b/>
          <w:color w:val="000000"/>
          <w:kern w:val="0"/>
          <w:lang w:eastAsia="pt-BR"/>
          <w14:ligatures w14:val="none"/>
        </w:rPr>
        <w:t>Análise das candidaturas</w:t>
      </w:r>
    </w:p>
    <w:p w14:paraId="572F24F7" w14:textId="048E05A0" w:rsidR="00904D36" w:rsidRPr="00904D36" w:rsidRDefault="00904D36" w:rsidP="00904D36">
      <w:pPr>
        <w:spacing w:before="240" w:after="240" w:line="259" w:lineRule="auto"/>
        <w:jc w:val="both"/>
        <w:rPr>
          <w:rFonts w:ascii="Calibri" w:eastAsia="Calibri" w:hAnsi="Calibri" w:cs="Calibri"/>
          <w:color w:val="000000"/>
          <w:kern w:val="0"/>
          <w:lang w:eastAsia="pt-BR"/>
          <w14:ligatures w14:val="none"/>
        </w:rPr>
      </w:pPr>
      <w:r w:rsidRPr="00904D36">
        <w:rPr>
          <w:rFonts w:ascii="Calibri" w:eastAsia="Calibri" w:hAnsi="Calibri" w:cs="Calibri"/>
          <w:color w:val="000000"/>
          <w:kern w:val="0"/>
          <w:lang w:eastAsia="pt-BR"/>
          <w14:ligatures w14:val="none"/>
        </w:rPr>
        <w:t>A etapa de seleção será composta pela análise da trajetória do agente cultural de acordo com a sua relevante contribuição ao desenvolvimento artístico ou cultural do</w:t>
      </w:r>
      <w:r w:rsidR="005F2479">
        <w:rPr>
          <w:rFonts w:ascii="Calibri" w:eastAsia="Calibri" w:hAnsi="Calibri" w:cs="Calibri"/>
          <w:color w:val="000000"/>
          <w:kern w:val="0"/>
          <w:lang w:eastAsia="pt-BR"/>
          <w14:ligatures w14:val="none"/>
        </w:rPr>
        <w:t xml:space="preserve"> município do Jaboatão dos Guararapes</w:t>
      </w:r>
      <w:r w:rsidRPr="00904D36">
        <w:rPr>
          <w:rFonts w:ascii="Calibri" w:eastAsia="Calibri" w:hAnsi="Calibri" w:cs="Calibri"/>
          <w:color w:val="000000"/>
          <w:kern w:val="0"/>
          <w:lang w:eastAsia="pt-BR"/>
          <w14:ligatures w14:val="none"/>
        </w:rPr>
        <w:t>, e será realizada por meio da atribuição fundamentada de notas aos critérios descritos no Anexo III.</w:t>
      </w:r>
    </w:p>
    <w:p w14:paraId="46A9E937" w14:textId="77777777" w:rsidR="00904D36" w:rsidRPr="00904D36" w:rsidRDefault="00904D36" w:rsidP="00904D36">
      <w:pPr>
        <w:spacing w:before="240" w:after="240" w:line="259" w:lineRule="auto"/>
        <w:jc w:val="both"/>
        <w:rPr>
          <w:rFonts w:ascii="Calibri" w:eastAsia="Calibri" w:hAnsi="Calibri" w:cs="Calibri"/>
          <w:color w:val="000000"/>
          <w:kern w:val="0"/>
          <w:lang w:eastAsia="pt-BR"/>
          <w14:ligatures w14:val="none"/>
        </w:rPr>
      </w:pPr>
      <w:r w:rsidRPr="00904D36">
        <w:rPr>
          <w:rFonts w:ascii="Calibri" w:eastAsia="Calibri" w:hAnsi="Calibri" w:cs="Calibri"/>
          <w:b/>
          <w:bCs/>
          <w:color w:val="000000"/>
          <w:kern w:val="0"/>
          <w:lang w:eastAsia="pt-BR"/>
          <w14:ligatures w14:val="none"/>
        </w:rPr>
        <w:lastRenderedPageBreak/>
        <w:t>Atenção!</w:t>
      </w:r>
      <w:r w:rsidRPr="00904D36">
        <w:rPr>
          <w:rFonts w:ascii="Calibri" w:eastAsia="Calibri" w:hAnsi="Calibri" w:cs="Calibri"/>
          <w:color w:val="000000"/>
          <w:kern w:val="0"/>
          <w:lang w:eastAsia="pt-BR"/>
          <w14:ligatures w14:val="none"/>
        </w:rPr>
        <w:t xml:space="preserve"> Os agentes culturais que apresentarem documentos comprobatórios da trajetória artística e cultural contendo quaisquer formas de preconceito de origem, raça, etnia, gênero, cor, idade ou outras formas de discriminação serão desclassificadas, com fundamento no disposto no inciso IV do caput do art. 3º da Constituição, garantidos o contraditório e a ampla defesa</w:t>
      </w:r>
    </w:p>
    <w:p w14:paraId="7F64BE17" w14:textId="77777777" w:rsidR="00904D36" w:rsidRPr="00904D36" w:rsidRDefault="00904D36" w:rsidP="00904D36">
      <w:pPr>
        <w:spacing w:before="240" w:after="240" w:line="259" w:lineRule="auto"/>
        <w:jc w:val="both"/>
        <w:rPr>
          <w:rFonts w:ascii="Calibri" w:eastAsia="Calibri" w:hAnsi="Calibri" w:cs="Calibri"/>
          <w:color w:val="000000"/>
          <w:kern w:val="0"/>
          <w:lang w:eastAsia="pt-BR"/>
          <w14:ligatures w14:val="none"/>
        </w:rPr>
      </w:pPr>
      <w:r w:rsidRPr="00904D36">
        <w:rPr>
          <w:rFonts w:ascii="Calibri" w:eastAsia="Calibri" w:hAnsi="Calibri" w:cs="Calibri"/>
          <w:color w:val="000000"/>
          <w:kern w:val="0"/>
          <w:lang w:eastAsia="pt-BR"/>
          <w14:ligatures w14:val="none"/>
        </w:rPr>
        <w:t>A análise compreende os critérios individuais da candidatura, bem como seus impactos e relevância social em relação aos outros inscritos na mesma categoria. A pontuação de cada agente cultural é atribuída em função desta comparação.</w:t>
      </w:r>
    </w:p>
    <w:p w14:paraId="56DD73C3" w14:textId="77777777" w:rsidR="00904D36" w:rsidRPr="00904D36" w:rsidRDefault="00904D36" w:rsidP="00904D36">
      <w:pPr>
        <w:numPr>
          <w:ilvl w:val="1"/>
          <w:numId w:val="64"/>
        </w:numPr>
        <w:pBdr>
          <w:top w:val="nil"/>
          <w:left w:val="nil"/>
          <w:bottom w:val="nil"/>
          <w:right w:val="nil"/>
          <w:between w:val="nil"/>
        </w:pBdr>
        <w:spacing w:before="240" w:after="240" w:line="259" w:lineRule="auto"/>
        <w:jc w:val="both"/>
        <w:rPr>
          <w:rFonts w:ascii="Calibri" w:eastAsia="Calibri" w:hAnsi="Calibri" w:cs="Calibri"/>
          <w:b/>
          <w:color w:val="000000"/>
          <w:kern w:val="0"/>
          <w:lang w:eastAsia="pt-BR"/>
          <w14:ligatures w14:val="none"/>
        </w:rPr>
      </w:pPr>
      <w:r w:rsidRPr="00904D36">
        <w:rPr>
          <w:rFonts w:ascii="Calibri" w:eastAsia="Calibri" w:hAnsi="Calibri" w:cs="Calibri"/>
          <w:b/>
          <w:color w:val="000000"/>
          <w:kern w:val="0"/>
          <w:lang w:eastAsia="pt-BR"/>
          <w14:ligatures w14:val="none"/>
        </w:rPr>
        <w:t>Recursos na etapa de Seleção</w:t>
      </w:r>
    </w:p>
    <w:p w14:paraId="08AEDFFA" w14:textId="398AF86D" w:rsidR="00904D36" w:rsidRPr="00904D36" w:rsidRDefault="00904D36" w:rsidP="00904D36">
      <w:pPr>
        <w:pBdr>
          <w:top w:val="nil"/>
          <w:left w:val="nil"/>
          <w:bottom w:val="nil"/>
          <w:right w:val="nil"/>
          <w:between w:val="nil"/>
        </w:pBdr>
        <w:spacing w:before="120" w:after="120" w:line="240" w:lineRule="auto"/>
        <w:ind w:right="120"/>
        <w:jc w:val="both"/>
        <w:rPr>
          <w:rFonts w:ascii="Calibri" w:eastAsia="Calibri" w:hAnsi="Calibri" w:cs="Calibri"/>
          <w:color w:val="000000"/>
          <w:kern w:val="0"/>
          <w:lang w:eastAsia="pt-BR"/>
          <w14:ligatures w14:val="none"/>
        </w:rPr>
      </w:pPr>
      <w:r w:rsidRPr="00904D36">
        <w:rPr>
          <w:rFonts w:ascii="Calibri" w:eastAsia="Calibri" w:hAnsi="Calibri" w:cs="Calibri"/>
          <w:color w:val="000000"/>
          <w:kern w:val="0"/>
          <w:lang w:eastAsia="pt-BR"/>
          <w14:ligatures w14:val="none"/>
        </w:rPr>
        <w:t>O resultado provisório da etapa de seleção será divulgado no diário oficial do</w:t>
      </w:r>
      <w:r w:rsidR="005F2479">
        <w:rPr>
          <w:rFonts w:ascii="Calibri" w:eastAsia="Calibri" w:hAnsi="Calibri" w:cs="Calibri"/>
          <w:color w:val="000000"/>
          <w:kern w:val="0"/>
          <w:lang w:eastAsia="pt-BR"/>
          <w14:ligatures w14:val="none"/>
        </w:rPr>
        <w:t xml:space="preserve"> município</w:t>
      </w:r>
      <w:r w:rsidRPr="00904D36">
        <w:rPr>
          <w:rFonts w:ascii="Calibri" w:eastAsia="Calibri" w:hAnsi="Calibri" w:cs="Calibri"/>
          <w:color w:val="000000"/>
          <w:kern w:val="0"/>
          <w:lang w:eastAsia="pt-BR"/>
          <w14:ligatures w14:val="none"/>
        </w:rPr>
        <w:t xml:space="preserve"> e no site </w:t>
      </w:r>
      <w:r w:rsidR="005F2479" w:rsidRPr="005F2479">
        <w:rPr>
          <w:rFonts w:ascii="Calibri" w:eastAsia="Calibri" w:hAnsi="Calibri" w:cs="Calibri"/>
          <w:color w:val="000000"/>
          <w:kern w:val="0"/>
          <w:lang w:eastAsia="pt-BR"/>
          <w14:ligatures w14:val="none"/>
        </w:rPr>
        <w:t>https://viver.jaboatao.pe.gov.br/</w:t>
      </w:r>
    </w:p>
    <w:p w14:paraId="37D32F05" w14:textId="672DCB4C" w:rsidR="00904D36" w:rsidRPr="00904D36" w:rsidRDefault="00904D36" w:rsidP="00904D36">
      <w:pPr>
        <w:spacing w:before="240" w:after="200" w:line="259" w:lineRule="auto"/>
        <w:jc w:val="both"/>
        <w:rPr>
          <w:rFonts w:ascii="Calibri" w:eastAsia="Calibri" w:hAnsi="Calibri" w:cs="Calibri"/>
          <w:color w:val="FF0000"/>
          <w:kern w:val="0"/>
          <w:lang w:eastAsia="pt-BR"/>
          <w14:ligatures w14:val="none"/>
        </w:rPr>
      </w:pPr>
      <w:r w:rsidRPr="00904D36">
        <w:rPr>
          <w:rFonts w:ascii="Calibri" w:eastAsia="Calibri" w:hAnsi="Calibri" w:cs="Calibri"/>
          <w:color w:val="000000"/>
          <w:kern w:val="0"/>
          <w:lang w:eastAsia="pt-BR"/>
          <w14:ligatures w14:val="none"/>
        </w:rPr>
        <w:t xml:space="preserve">Contra a decisão da fase de seleção, caberá recurso destinado </w:t>
      </w:r>
      <w:r w:rsidR="005F2479">
        <w:rPr>
          <w:rFonts w:ascii="Calibri" w:eastAsia="Calibri" w:hAnsi="Calibri" w:cs="Calibri"/>
          <w:color w:val="000000"/>
          <w:kern w:val="0"/>
          <w:lang w:eastAsia="pt-BR"/>
          <w14:ligatures w14:val="none"/>
        </w:rPr>
        <w:t>à Comissão Julgadora de avaliadores/pareceristas.</w:t>
      </w:r>
    </w:p>
    <w:p w14:paraId="431BBD08" w14:textId="59768ADA" w:rsidR="00904D36" w:rsidRPr="00904D36" w:rsidRDefault="00681872" w:rsidP="00904D36">
      <w:pPr>
        <w:spacing w:before="240" w:after="200" w:line="259" w:lineRule="auto"/>
        <w:jc w:val="both"/>
        <w:rPr>
          <w:rFonts w:ascii="Calibri" w:eastAsia="Calibri" w:hAnsi="Calibri" w:cs="Calibri"/>
          <w:color w:val="000000"/>
          <w:kern w:val="0"/>
          <w:lang w:eastAsia="pt-BR"/>
          <w14:ligatures w14:val="none"/>
        </w:rPr>
      </w:pPr>
      <w:r w:rsidRPr="00681872">
        <w:rPr>
          <w:rFonts w:ascii="Calibri" w:eastAsia="Calibri" w:hAnsi="Calibri" w:cs="Calibri"/>
          <w:color w:val="000000"/>
          <w:kern w:val="0"/>
          <w:lang w:eastAsia="pt-BR"/>
          <w14:ligatures w14:val="none"/>
        </w:rPr>
        <w:t xml:space="preserve">Os recursos deverão ser enviados à Comissão Julgadora formada por avaliadores da gestão pública municipal em paridade com avaliadores da sociedade civil, em decisão coletiva dos recursos apresentados, sendo avaliados por mais de 01 (um) avaliador, onde deve ser enviado pelo proponente por meio do </w:t>
      </w:r>
      <w:r>
        <w:rPr>
          <w:rFonts w:ascii="Calibri" w:eastAsia="Calibri" w:hAnsi="Calibri" w:cs="Calibri"/>
          <w:color w:val="000000"/>
          <w:kern w:val="0"/>
          <w:lang w:eastAsia="pt-BR"/>
          <w14:ligatures w14:val="none"/>
        </w:rPr>
        <w:t>e-mail</w:t>
      </w:r>
      <w:r w:rsidRPr="00681872">
        <w:rPr>
          <w:rFonts w:ascii="Calibri" w:eastAsia="Calibri" w:hAnsi="Calibri" w:cs="Calibri"/>
          <w:color w:val="000000"/>
          <w:kern w:val="0"/>
          <w:lang w:eastAsia="pt-BR"/>
          <w14:ligatures w14:val="none"/>
        </w:rPr>
        <w:t xml:space="preserve"> </w:t>
      </w:r>
      <w:r>
        <w:rPr>
          <w:rFonts w:ascii="Calibri" w:eastAsia="Calibri" w:hAnsi="Calibri" w:cs="Calibri"/>
          <w:color w:val="000000"/>
          <w:kern w:val="0"/>
          <w:lang w:eastAsia="pt-BR"/>
          <w14:ligatures w14:val="none"/>
        </w:rPr>
        <w:t>informado na ficha d</w:t>
      </w:r>
      <w:r w:rsidRPr="00681872">
        <w:rPr>
          <w:rFonts w:ascii="Calibri" w:eastAsia="Calibri" w:hAnsi="Calibri" w:cs="Calibri"/>
          <w:color w:val="000000"/>
          <w:kern w:val="0"/>
          <w:lang w:eastAsia="pt-BR"/>
          <w14:ligatures w14:val="none"/>
        </w:rPr>
        <w:t xml:space="preserve">e inscrição deste edital, no prazo de 3 dias úteis conforme Inciso III do art. 9º da Lei nº 11.740/2024, a contar da publicação do resultado, considerando-se para início da contagem o primeiro dia útil posterior à publicação.  Os recursos apresentados após o prazo não serão avaliados. </w:t>
      </w:r>
      <w:r w:rsidR="00904D36" w:rsidRPr="00904D36">
        <w:rPr>
          <w:rFonts w:ascii="Calibri" w:eastAsia="Calibri" w:hAnsi="Calibri" w:cs="Calibri"/>
          <w:color w:val="000000"/>
          <w:kern w:val="0"/>
          <w:lang w:eastAsia="pt-BR"/>
          <w14:ligatures w14:val="none"/>
        </w:rPr>
        <w:t>Os recursos apresentados após o prazo não serão avaliados.</w:t>
      </w:r>
    </w:p>
    <w:p w14:paraId="32E9373C" w14:textId="0941CB92" w:rsidR="00904D36" w:rsidRPr="00904D36" w:rsidRDefault="00681872" w:rsidP="00904D36">
      <w:pPr>
        <w:spacing w:before="240" w:after="200" w:line="240" w:lineRule="auto"/>
        <w:jc w:val="both"/>
        <w:rPr>
          <w:rFonts w:ascii="Calibri" w:eastAsia="Calibri" w:hAnsi="Calibri" w:cs="Calibri"/>
          <w:color w:val="FF0000"/>
          <w:kern w:val="0"/>
          <w:lang w:eastAsia="pt-BR"/>
          <w14:ligatures w14:val="none"/>
        </w:rPr>
      </w:pPr>
      <w:r w:rsidRPr="00681872">
        <w:rPr>
          <w:rFonts w:ascii="Calibri" w:eastAsia="Calibri" w:hAnsi="Calibri" w:cs="Calibri"/>
          <w:color w:val="000000"/>
          <w:kern w:val="0"/>
          <w:lang w:eastAsia="pt-BR"/>
          <w14:ligatures w14:val="none"/>
        </w:rPr>
        <w:t>Após o julgamento dos recursos, o resultado final da etapa de seleção será divulgado no Diário Oficial do Município do Jaboatão dos Guararapes/PE, no Portal da Cultura (https://viver.jaboatao.pe.gov.br)</w:t>
      </w:r>
    </w:p>
    <w:p w14:paraId="37F8B737" w14:textId="77777777" w:rsidR="00904D36" w:rsidRPr="00904D36" w:rsidRDefault="00904D36" w:rsidP="00904D36">
      <w:pPr>
        <w:numPr>
          <w:ilvl w:val="0"/>
          <w:numId w:val="64"/>
        </w:numPr>
        <w:pBdr>
          <w:top w:val="nil"/>
          <w:left w:val="nil"/>
          <w:bottom w:val="nil"/>
          <w:right w:val="nil"/>
          <w:between w:val="nil"/>
        </w:pBdr>
        <w:spacing w:before="220" w:after="220" w:line="240" w:lineRule="auto"/>
        <w:jc w:val="both"/>
        <w:rPr>
          <w:rFonts w:ascii="Calibri" w:eastAsia="Calibri" w:hAnsi="Calibri" w:cs="Calibri"/>
          <w:b/>
          <w:color w:val="000000"/>
          <w:kern w:val="0"/>
          <w:lang w:eastAsia="pt-BR"/>
          <w14:ligatures w14:val="none"/>
        </w:rPr>
      </w:pPr>
      <w:r w:rsidRPr="00904D36">
        <w:rPr>
          <w:rFonts w:ascii="Calibri" w:eastAsia="Calibri" w:hAnsi="Calibri" w:cs="Calibri"/>
          <w:b/>
          <w:color w:val="000000"/>
          <w:kern w:val="0"/>
          <w:lang w:eastAsia="pt-BR"/>
          <w14:ligatures w14:val="none"/>
        </w:rPr>
        <w:t>REMANEJAMENTO DE VAGAS</w:t>
      </w:r>
      <w:r w:rsidRPr="00904D36">
        <w:rPr>
          <w:rFonts w:ascii="Calibri" w:eastAsia="Calibri" w:hAnsi="Calibri" w:cs="Calibri"/>
          <w:color w:val="000000"/>
          <w:kern w:val="0"/>
          <w:lang w:eastAsia="pt-BR"/>
          <w14:ligatures w14:val="none"/>
        </w:rPr>
        <w:t xml:space="preserve"> </w:t>
      </w:r>
    </w:p>
    <w:p w14:paraId="5B997838" w14:textId="77777777" w:rsidR="00904D36" w:rsidRDefault="00904D36" w:rsidP="00904D36">
      <w:pPr>
        <w:spacing w:before="120" w:after="120" w:line="240" w:lineRule="auto"/>
        <w:ind w:right="120"/>
        <w:jc w:val="both"/>
        <w:rPr>
          <w:rFonts w:ascii="Calibri" w:eastAsia="Calibri" w:hAnsi="Calibri" w:cs="Calibri"/>
          <w:color w:val="000000"/>
          <w:kern w:val="0"/>
          <w:lang w:eastAsia="pt-BR"/>
          <w14:ligatures w14:val="none"/>
        </w:rPr>
      </w:pPr>
      <w:r w:rsidRPr="00904D36">
        <w:rPr>
          <w:rFonts w:ascii="Calibri" w:eastAsia="Calibri" w:hAnsi="Calibri" w:cs="Calibri"/>
          <w:color w:val="000000"/>
          <w:kern w:val="0"/>
          <w:lang w:eastAsia="pt-BR"/>
          <w14:ligatures w14:val="none"/>
        </w:rPr>
        <w:t>Caso alguma categoria não tenha todas as vagas preenchidas, os recursos que seriam inicialmente desta categoria poderão ser remanejados para outra, conforme as seguintes regras:</w:t>
      </w:r>
    </w:p>
    <w:p w14:paraId="1C6A10A5" w14:textId="43DA6C62" w:rsidR="00681872" w:rsidRPr="00681872" w:rsidRDefault="00681872" w:rsidP="00681872">
      <w:pPr>
        <w:pStyle w:val="PargrafodaLista"/>
        <w:numPr>
          <w:ilvl w:val="0"/>
          <w:numId w:val="72"/>
        </w:numPr>
        <w:spacing w:before="120" w:after="120" w:line="240" w:lineRule="auto"/>
        <w:ind w:right="120"/>
        <w:jc w:val="both"/>
        <w:rPr>
          <w:rFonts w:ascii="Calibri" w:eastAsia="Calibri" w:hAnsi="Calibri" w:cs="Calibri"/>
          <w:color w:val="000000"/>
          <w:kern w:val="0"/>
          <w:lang w:eastAsia="pt-BR"/>
          <w14:ligatures w14:val="none"/>
        </w:rPr>
      </w:pPr>
      <w:r w:rsidRPr="00681872">
        <w:rPr>
          <w:rFonts w:ascii="Calibri" w:eastAsia="Calibri" w:hAnsi="Calibri" w:cs="Calibri"/>
          <w:color w:val="000000"/>
          <w:kern w:val="0"/>
          <w:lang w:eastAsia="pt-BR"/>
          <w14:ligatures w14:val="none"/>
        </w:rPr>
        <w:t>Os recursos não utilizados em uma categoria serão destinados aos candidatos com maior pontuação geral</w:t>
      </w:r>
      <w:r>
        <w:rPr>
          <w:rFonts w:ascii="Calibri" w:eastAsia="Calibri" w:hAnsi="Calibri" w:cs="Calibri"/>
          <w:color w:val="000000"/>
          <w:kern w:val="0"/>
          <w:lang w:eastAsia="pt-BR"/>
          <w14:ligatures w14:val="none"/>
        </w:rPr>
        <w:t>;</w:t>
      </w:r>
      <w:r w:rsidRPr="00681872">
        <w:rPr>
          <w:rFonts w:ascii="Calibri" w:eastAsia="Calibri" w:hAnsi="Calibri" w:cs="Calibri"/>
          <w:color w:val="000000"/>
          <w:kern w:val="0"/>
          <w:lang w:eastAsia="pt-BR"/>
          <w14:ligatures w14:val="none"/>
        </w:rPr>
        <w:t xml:space="preserve"> </w:t>
      </w:r>
    </w:p>
    <w:p w14:paraId="683ABD93" w14:textId="2D7CCCEF" w:rsidR="00681872" w:rsidRPr="00681872" w:rsidRDefault="00681872" w:rsidP="00681872">
      <w:pPr>
        <w:pStyle w:val="PargrafodaLista"/>
        <w:numPr>
          <w:ilvl w:val="0"/>
          <w:numId w:val="72"/>
        </w:numPr>
        <w:spacing w:before="120" w:after="120" w:line="240" w:lineRule="auto"/>
        <w:ind w:right="120"/>
        <w:jc w:val="both"/>
        <w:rPr>
          <w:rFonts w:ascii="Calibri" w:eastAsia="Calibri" w:hAnsi="Calibri" w:cs="Calibri"/>
          <w:color w:val="000000"/>
          <w:kern w:val="0"/>
          <w:lang w:eastAsia="pt-BR"/>
          <w14:ligatures w14:val="none"/>
        </w:rPr>
      </w:pPr>
      <w:r w:rsidRPr="00681872">
        <w:rPr>
          <w:rFonts w:ascii="Calibri" w:eastAsia="Calibri" w:hAnsi="Calibri" w:cs="Calibri"/>
          <w:color w:val="000000"/>
          <w:kern w:val="0"/>
          <w:lang w:eastAsia="pt-BR"/>
          <w14:ligatures w14:val="none"/>
        </w:rPr>
        <w:t>Caso não sejam preenchidas todas as vagas deste edital, os recursos remanescentes poderão ser utilizados em outro edital da PNAB</w:t>
      </w:r>
      <w:r>
        <w:rPr>
          <w:rFonts w:ascii="Calibri" w:eastAsia="Calibri" w:hAnsi="Calibri" w:cs="Calibri"/>
          <w:color w:val="000000"/>
          <w:kern w:val="0"/>
          <w:lang w:eastAsia="pt-BR"/>
          <w14:ligatures w14:val="none"/>
        </w:rPr>
        <w:t>.</w:t>
      </w:r>
    </w:p>
    <w:p w14:paraId="6323F1B8" w14:textId="77777777" w:rsidR="00904D36" w:rsidRPr="00904D36" w:rsidRDefault="00904D36" w:rsidP="00904D36">
      <w:pPr>
        <w:spacing w:before="120" w:after="120" w:line="240" w:lineRule="auto"/>
        <w:ind w:right="120"/>
        <w:jc w:val="both"/>
        <w:rPr>
          <w:rFonts w:ascii="Calibri" w:eastAsia="Calibri" w:hAnsi="Calibri" w:cs="Calibri"/>
          <w:color w:val="FF0000"/>
          <w:kern w:val="0"/>
          <w:lang w:eastAsia="pt-BR"/>
          <w14:ligatures w14:val="none"/>
        </w:rPr>
      </w:pPr>
    </w:p>
    <w:p w14:paraId="74FD0226" w14:textId="77777777" w:rsidR="00904D36" w:rsidRPr="00904D36" w:rsidRDefault="00904D36" w:rsidP="00904D36">
      <w:pPr>
        <w:numPr>
          <w:ilvl w:val="0"/>
          <w:numId w:val="64"/>
        </w:numPr>
        <w:pBdr>
          <w:top w:val="nil"/>
          <w:left w:val="nil"/>
          <w:bottom w:val="nil"/>
          <w:right w:val="nil"/>
          <w:between w:val="nil"/>
        </w:pBdr>
        <w:spacing w:before="120" w:after="120" w:line="240" w:lineRule="auto"/>
        <w:ind w:right="120"/>
        <w:jc w:val="both"/>
        <w:rPr>
          <w:rFonts w:ascii="Calibri" w:eastAsia="Calibri" w:hAnsi="Calibri" w:cs="Calibri"/>
          <w:b/>
          <w:color w:val="000000"/>
          <w:kern w:val="0"/>
          <w:lang w:eastAsia="pt-BR"/>
          <w14:ligatures w14:val="none"/>
        </w:rPr>
      </w:pPr>
      <w:r w:rsidRPr="00904D36">
        <w:rPr>
          <w:rFonts w:ascii="Calibri" w:eastAsia="Calibri" w:hAnsi="Calibri" w:cs="Calibri"/>
          <w:b/>
          <w:color w:val="000000"/>
          <w:kern w:val="0"/>
          <w:lang w:eastAsia="pt-BR"/>
          <w14:ligatures w14:val="none"/>
        </w:rPr>
        <w:t>ETAPA DE HABILITAÇÃO</w:t>
      </w:r>
    </w:p>
    <w:p w14:paraId="361E1ACD" w14:textId="77777777" w:rsidR="00904D36" w:rsidRPr="00904D36" w:rsidRDefault="00904D36" w:rsidP="00904D36">
      <w:pPr>
        <w:spacing w:before="120" w:after="120" w:line="240" w:lineRule="auto"/>
        <w:ind w:right="120"/>
        <w:jc w:val="both"/>
        <w:rPr>
          <w:rFonts w:ascii="Calibri" w:eastAsia="Calibri" w:hAnsi="Calibri" w:cs="Calibri"/>
          <w:b/>
          <w:color w:val="000000"/>
          <w:kern w:val="0"/>
          <w:lang w:eastAsia="pt-BR"/>
          <w14:ligatures w14:val="none"/>
        </w:rPr>
      </w:pPr>
    </w:p>
    <w:p w14:paraId="3BF70A28" w14:textId="77777777" w:rsidR="00904D36" w:rsidRPr="00904D36" w:rsidRDefault="00904D36" w:rsidP="00904D36">
      <w:pPr>
        <w:numPr>
          <w:ilvl w:val="1"/>
          <w:numId w:val="64"/>
        </w:numPr>
        <w:pBdr>
          <w:top w:val="nil"/>
          <w:left w:val="nil"/>
          <w:bottom w:val="nil"/>
          <w:right w:val="nil"/>
          <w:between w:val="nil"/>
        </w:pBdr>
        <w:spacing w:before="120" w:after="120" w:line="240" w:lineRule="auto"/>
        <w:ind w:right="120"/>
        <w:jc w:val="both"/>
        <w:rPr>
          <w:rFonts w:ascii="Calibri" w:eastAsia="Calibri" w:hAnsi="Calibri" w:cs="Calibri"/>
          <w:b/>
          <w:color w:val="000000"/>
          <w:kern w:val="0"/>
          <w:lang w:eastAsia="pt-BR"/>
          <w14:ligatures w14:val="none"/>
        </w:rPr>
      </w:pPr>
      <w:r w:rsidRPr="00904D36">
        <w:rPr>
          <w:rFonts w:ascii="Calibri" w:eastAsia="Calibri" w:hAnsi="Calibri" w:cs="Calibri"/>
          <w:b/>
          <w:color w:val="000000"/>
          <w:kern w:val="0"/>
          <w:lang w:eastAsia="pt-BR"/>
          <w14:ligatures w14:val="none"/>
        </w:rPr>
        <w:t>Prazo para apresentação de documentos de habilitação</w:t>
      </w:r>
    </w:p>
    <w:p w14:paraId="0F4D78A6" w14:textId="4E84EB2E" w:rsidR="00904D36" w:rsidRPr="00904D36" w:rsidRDefault="00904D36" w:rsidP="00904D36">
      <w:pPr>
        <w:pBdr>
          <w:top w:val="nil"/>
          <w:left w:val="nil"/>
          <w:bottom w:val="nil"/>
          <w:right w:val="nil"/>
          <w:between w:val="nil"/>
        </w:pBdr>
        <w:spacing w:before="120" w:after="120" w:line="240" w:lineRule="auto"/>
        <w:ind w:right="120"/>
        <w:jc w:val="both"/>
        <w:rPr>
          <w:rFonts w:ascii="Calibri" w:eastAsia="Calibri" w:hAnsi="Calibri" w:cs="Calibri"/>
          <w:color w:val="000000"/>
          <w:kern w:val="0"/>
          <w:lang w:eastAsia="pt-BR"/>
          <w14:ligatures w14:val="none"/>
        </w:rPr>
      </w:pPr>
      <w:r w:rsidRPr="00904D36">
        <w:rPr>
          <w:rFonts w:ascii="Calibri" w:eastAsia="Calibri" w:hAnsi="Calibri" w:cs="Calibri"/>
          <w:color w:val="000000"/>
          <w:kern w:val="0"/>
          <w:lang w:eastAsia="pt-BR"/>
          <w14:ligatures w14:val="none"/>
        </w:rPr>
        <w:t>O agente cultural responsável pelo projeto selecionado deverá encaminhar no prazo de</w:t>
      </w:r>
      <w:r w:rsidR="00681872">
        <w:rPr>
          <w:rFonts w:ascii="Calibri" w:eastAsia="Calibri" w:hAnsi="Calibri" w:cs="Calibri"/>
          <w:color w:val="000000"/>
          <w:kern w:val="0"/>
          <w:lang w:eastAsia="pt-BR"/>
          <w14:ligatures w14:val="none"/>
        </w:rPr>
        <w:t xml:space="preserve"> 5 (cinco) dias,</w:t>
      </w:r>
      <w:r w:rsidRPr="00904D36">
        <w:rPr>
          <w:rFonts w:ascii="Calibri" w:eastAsia="Calibri" w:hAnsi="Calibri" w:cs="Calibri"/>
          <w:color w:val="FF0000"/>
          <w:kern w:val="0"/>
          <w:lang w:eastAsia="pt-BR"/>
          <w14:ligatures w14:val="none"/>
        </w:rPr>
        <w:t xml:space="preserve">  </w:t>
      </w:r>
      <w:r w:rsidRPr="00904D36">
        <w:rPr>
          <w:rFonts w:ascii="Calibri" w:eastAsia="Calibri" w:hAnsi="Calibri" w:cs="Calibri"/>
          <w:color w:val="000000"/>
          <w:kern w:val="0"/>
          <w:lang w:eastAsia="pt-BR"/>
          <w14:ligatures w14:val="none"/>
        </w:rPr>
        <w:t>após a publicação do resultado final de seleção, por meio</w:t>
      </w:r>
      <w:r w:rsidR="00681872">
        <w:rPr>
          <w:rFonts w:ascii="Calibri" w:eastAsia="Calibri" w:hAnsi="Calibri" w:cs="Calibri"/>
          <w:color w:val="000000"/>
          <w:kern w:val="0"/>
          <w:lang w:eastAsia="pt-BR"/>
          <w14:ligatures w14:val="none"/>
        </w:rPr>
        <w:t xml:space="preserve"> do e-mail </w:t>
      </w:r>
      <w:r w:rsidR="00681872" w:rsidRPr="00681872">
        <w:rPr>
          <w:rFonts w:ascii="Calibri" w:eastAsia="Calibri" w:hAnsi="Calibri" w:cs="Calibri"/>
          <w:color w:val="000000"/>
          <w:kern w:val="0"/>
          <w:lang w:eastAsia="pt-BR"/>
          <w14:ligatures w14:val="none"/>
        </w:rPr>
        <w:t>pnab@jaboatao.pe.gov.br</w:t>
      </w:r>
      <w:r w:rsidRPr="00904D36">
        <w:rPr>
          <w:rFonts w:ascii="Calibri" w:eastAsia="Calibri" w:hAnsi="Calibri" w:cs="Calibri"/>
          <w:color w:val="FF0000"/>
          <w:kern w:val="0"/>
          <w:lang w:eastAsia="pt-BR"/>
          <w14:ligatures w14:val="none"/>
        </w:rPr>
        <w:t xml:space="preserve"> </w:t>
      </w:r>
      <w:r w:rsidRPr="00904D36">
        <w:rPr>
          <w:rFonts w:ascii="Calibri" w:eastAsia="Calibri" w:hAnsi="Calibri" w:cs="Calibri"/>
          <w:color w:val="000000"/>
          <w:kern w:val="0"/>
          <w:lang w:eastAsia="pt-BR"/>
          <w14:ligatures w14:val="none"/>
        </w:rPr>
        <w:t>os seguintes documentos:</w:t>
      </w:r>
    </w:p>
    <w:p w14:paraId="2A1A4329" w14:textId="77777777" w:rsidR="00904D36" w:rsidRPr="00904D36" w:rsidRDefault="00904D36" w:rsidP="00904D36">
      <w:pPr>
        <w:spacing w:before="120" w:after="120" w:line="240" w:lineRule="auto"/>
        <w:ind w:right="120"/>
        <w:jc w:val="both"/>
        <w:rPr>
          <w:rFonts w:ascii="Calibri" w:eastAsia="Calibri" w:hAnsi="Calibri" w:cs="Calibri"/>
          <w:color w:val="000000"/>
          <w:kern w:val="0"/>
          <w:lang w:eastAsia="pt-BR"/>
          <w14:ligatures w14:val="none"/>
        </w:rPr>
      </w:pPr>
    </w:p>
    <w:p w14:paraId="4C8F40FA" w14:textId="77777777" w:rsidR="00904D36" w:rsidRPr="00904D36" w:rsidRDefault="00904D36" w:rsidP="00904D36">
      <w:pPr>
        <w:spacing w:before="120" w:after="120" w:line="240" w:lineRule="auto"/>
        <w:ind w:right="120"/>
        <w:jc w:val="both"/>
        <w:rPr>
          <w:rFonts w:ascii="Calibri" w:eastAsia="Calibri" w:hAnsi="Calibri" w:cs="Calibri"/>
          <w:kern w:val="0"/>
          <w:lang w:eastAsia="pt-BR"/>
          <w14:ligatures w14:val="none"/>
        </w:rPr>
      </w:pPr>
      <w:r w:rsidRPr="00904D36">
        <w:rPr>
          <w:rFonts w:ascii="Calibri" w:eastAsia="Calibri" w:hAnsi="Calibri" w:cs="Calibri"/>
          <w:color w:val="000000"/>
          <w:kern w:val="0"/>
          <w:lang w:eastAsia="pt-BR"/>
          <w14:ligatures w14:val="none"/>
        </w:rPr>
        <w:t xml:space="preserve">Se o agente cultural for </w:t>
      </w:r>
      <w:r w:rsidRPr="00904D36">
        <w:rPr>
          <w:rFonts w:ascii="Calibri" w:eastAsia="Calibri" w:hAnsi="Calibri" w:cs="Calibri"/>
          <w:b/>
          <w:color w:val="000000"/>
          <w:kern w:val="0"/>
          <w:lang w:eastAsia="pt-BR"/>
          <w14:ligatures w14:val="none"/>
        </w:rPr>
        <w:t>pessoa física</w:t>
      </w:r>
      <w:r w:rsidRPr="00904D36">
        <w:rPr>
          <w:rFonts w:ascii="Calibri" w:eastAsia="Calibri" w:hAnsi="Calibri" w:cs="Calibri"/>
          <w:kern w:val="0"/>
          <w:lang w:eastAsia="pt-BR"/>
          <w14:ligatures w14:val="none"/>
        </w:rPr>
        <w:t xml:space="preserve">: </w:t>
      </w:r>
    </w:p>
    <w:p w14:paraId="2EBCA2CB" w14:textId="77777777" w:rsidR="00904D36" w:rsidRPr="00904D36" w:rsidRDefault="00904D36" w:rsidP="00904D36">
      <w:pPr>
        <w:numPr>
          <w:ilvl w:val="0"/>
          <w:numId w:val="66"/>
        </w:numPr>
        <w:pBdr>
          <w:top w:val="nil"/>
          <w:left w:val="nil"/>
          <w:bottom w:val="nil"/>
          <w:right w:val="nil"/>
          <w:between w:val="nil"/>
        </w:pBdr>
        <w:spacing w:before="120" w:after="0" w:line="240" w:lineRule="auto"/>
        <w:ind w:right="120"/>
        <w:jc w:val="both"/>
        <w:rPr>
          <w:rFonts w:ascii="Calibri" w:eastAsia="Calibri" w:hAnsi="Calibri" w:cs="Calibri"/>
          <w:color w:val="000000"/>
          <w:kern w:val="0"/>
          <w:lang w:eastAsia="pt-BR"/>
          <w14:ligatures w14:val="none"/>
        </w:rPr>
      </w:pPr>
      <w:r w:rsidRPr="00904D36">
        <w:rPr>
          <w:rFonts w:ascii="Calibri" w:eastAsia="Calibri" w:hAnsi="Calibri" w:cs="Calibri"/>
          <w:color w:val="000000"/>
          <w:kern w:val="0"/>
          <w:lang w:eastAsia="pt-BR"/>
          <w14:ligatures w14:val="none"/>
        </w:rPr>
        <w:t>documento pessoal do agente cultural que contenha RG e CPF (Ex.: Carteira de Identidade, Carteira Nacional de Habilitação – CNH, Carteira de Trabalho, etc);</w:t>
      </w:r>
    </w:p>
    <w:p w14:paraId="15BE15C6" w14:textId="77777777" w:rsidR="00904D36" w:rsidRPr="00904D36" w:rsidRDefault="00904D36" w:rsidP="00904D36">
      <w:pPr>
        <w:numPr>
          <w:ilvl w:val="0"/>
          <w:numId w:val="66"/>
        </w:numPr>
        <w:pBdr>
          <w:top w:val="nil"/>
          <w:left w:val="nil"/>
          <w:bottom w:val="nil"/>
          <w:right w:val="nil"/>
          <w:between w:val="nil"/>
        </w:pBdr>
        <w:spacing w:after="120" w:line="240" w:lineRule="auto"/>
        <w:ind w:right="120"/>
        <w:jc w:val="both"/>
        <w:rPr>
          <w:rFonts w:ascii="Calibri" w:eastAsia="Calibri" w:hAnsi="Calibri" w:cs="Calibri"/>
          <w:color w:val="000000"/>
          <w:kern w:val="0"/>
          <w:lang w:eastAsia="pt-BR"/>
          <w14:ligatures w14:val="none"/>
        </w:rPr>
      </w:pPr>
      <w:r w:rsidRPr="00904D36">
        <w:rPr>
          <w:rFonts w:ascii="Calibri" w:eastAsia="Calibri" w:hAnsi="Calibri" w:cs="Calibri"/>
          <w:color w:val="000000"/>
          <w:kern w:val="0"/>
          <w:lang w:eastAsia="pt-BR"/>
          <w14:ligatures w14:val="none"/>
        </w:rPr>
        <w:t>comprovante de residência, por meio da apresentação de contas relativas à residência ou de declaração assinada pelo agente cultural.</w:t>
      </w:r>
    </w:p>
    <w:p w14:paraId="3856001B" w14:textId="77777777" w:rsidR="00904D36" w:rsidRPr="00904D36" w:rsidRDefault="00904D36" w:rsidP="00904D36">
      <w:pPr>
        <w:pBdr>
          <w:top w:val="nil"/>
          <w:left w:val="nil"/>
          <w:bottom w:val="nil"/>
          <w:right w:val="nil"/>
          <w:between w:val="nil"/>
        </w:pBdr>
        <w:spacing w:before="120" w:after="120" w:line="240" w:lineRule="auto"/>
        <w:ind w:right="120"/>
        <w:jc w:val="both"/>
        <w:rPr>
          <w:rFonts w:ascii="Calibri" w:eastAsia="Calibri" w:hAnsi="Calibri" w:cs="Calibri"/>
          <w:color w:val="000000"/>
          <w:kern w:val="0"/>
          <w:lang w:eastAsia="pt-BR"/>
          <w14:ligatures w14:val="none"/>
        </w:rPr>
      </w:pPr>
      <w:r w:rsidRPr="00904D36">
        <w:rPr>
          <w:rFonts w:ascii="Calibri" w:eastAsia="Calibri" w:hAnsi="Calibri" w:cs="Calibri"/>
          <w:b/>
          <w:color w:val="000000"/>
          <w:kern w:val="0"/>
          <w:lang w:eastAsia="pt-BR"/>
          <w14:ligatures w14:val="none"/>
        </w:rPr>
        <w:t>Atenção!</w:t>
      </w:r>
      <w:r w:rsidRPr="00904D36">
        <w:rPr>
          <w:rFonts w:ascii="Calibri" w:eastAsia="Calibri" w:hAnsi="Calibri" w:cs="Calibri"/>
          <w:color w:val="000000"/>
          <w:kern w:val="0"/>
          <w:lang w:eastAsia="pt-BR"/>
          <w14:ligatures w14:val="none"/>
        </w:rPr>
        <w:t xml:space="preserve">  A comprovação de residência poderá ser dispensada nas hipóteses de agentes culturais:</w:t>
      </w:r>
    </w:p>
    <w:p w14:paraId="564EE7F8" w14:textId="77777777" w:rsidR="00904D36" w:rsidRPr="00904D36" w:rsidRDefault="00904D36" w:rsidP="00904D36">
      <w:pPr>
        <w:numPr>
          <w:ilvl w:val="0"/>
          <w:numId w:val="65"/>
        </w:numPr>
        <w:pBdr>
          <w:top w:val="nil"/>
          <w:left w:val="nil"/>
          <w:bottom w:val="nil"/>
          <w:right w:val="nil"/>
          <w:between w:val="nil"/>
        </w:pBdr>
        <w:spacing w:before="120" w:after="120" w:line="240" w:lineRule="auto"/>
        <w:ind w:right="120"/>
        <w:jc w:val="both"/>
        <w:rPr>
          <w:rFonts w:ascii="Calibri" w:eastAsia="Calibri" w:hAnsi="Calibri" w:cs="Calibri"/>
          <w:color w:val="000000"/>
          <w:kern w:val="0"/>
          <w:lang w:eastAsia="pt-BR"/>
          <w14:ligatures w14:val="none"/>
        </w:rPr>
      </w:pPr>
      <w:r w:rsidRPr="00904D36">
        <w:rPr>
          <w:rFonts w:ascii="Calibri" w:eastAsia="Calibri" w:hAnsi="Calibri" w:cs="Calibri"/>
          <w:color w:val="000000"/>
          <w:kern w:val="0"/>
          <w:lang w:eastAsia="pt-BR"/>
          <w14:ligatures w14:val="none"/>
        </w:rPr>
        <w:t>pertencentes a comunidade indígena, quilombola, cigana ou circense;</w:t>
      </w:r>
    </w:p>
    <w:p w14:paraId="2C25FEF8" w14:textId="77777777" w:rsidR="00904D36" w:rsidRPr="00904D36" w:rsidRDefault="00904D36" w:rsidP="00904D36">
      <w:pPr>
        <w:numPr>
          <w:ilvl w:val="0"/>
          <w:numId w:val="65"/>
        </w:numPr>
        <w:pBdr>
          <w:top w:val="nil"/>
          <w:left w:val="nil"/>
          <w:bottom w:val="nil"/>
          <w:right w:val="nil"/>
          <w:between w:val="nil"/>
        </w:pBdr>
        <w:spacing w:before="120" w:after="120" w:line="240" w:lineRule="auto"/>
        <w:ind w:right="120"/>
        <w:jc w:val="both"/>
        <w:rPr>
          <w:rFonts w:ascii="Calibri" w:eastAsia="Calibri" w:hAnsi="Calibri" w:cs="Calibri"/>
          <w:color w:val="000000"/>
          <w:kern w:val="0"/>
          <w:lang w:eastAsia="pt-BR"/>
          <w14:ligatures w14:val="none"/>
        </w:rPr>
      </w:pPr>
      <w:r w:rsidRPr="00904D36">
        <w:rPr>
          <w:rFonts w:ascii="Calibri" w:eastAsia="Calibri" w:hAnsi="Calibri" w:cs="Calibri"/>
          <w:color w:val="000000"/>
          <w:kern w:val="0"/>
          <w:lang w:eastAsia="pt-BR"/>
          <w14:ligatures w14:val="none"/>
        </w:rPr>
        <w:t>pertencentes a população nômade ou itinerante; ou</w:t>
      </w:r>
    </w:p>
    <w:p w14:paraId="48B33CD2" w14:textId="77777777" w:rsidR="00904D36" w:rsidRPr="00904D36" w:rsidRDefault="00904D36" w:rsidP="00904D36">
      <w:pPr>
        <w:numPr>
          <w:ilvl w:val="0"/>
          <w:numId w:val="65"/>
        </w:numPr>
        <w:pBdr>
          <w:top w:val="nil"/>
          <w:left w:val="nil"/>
          <w:bottom w:val="nil"/>
          <w:right w:val="nil"/>
          <w:between w:val="nil"/>
        </w:pBdr>
        <w:spacing w:before="120" w:after="120" w:line="240" w:lineRule="auto"/>
        <w:ind w:right="120"/>
        <w:jc w:val="both"/>
        <w:rPr>
          <w:rFonts w:ascii="Calibri" w:eastAsia="Calibri" w:hAnsi="Calibri" w:cs="Calibri"/>
          <w:color w:val="000000"/>
          <w:kern w:val="0"/>
          <w:lang w:eastAsia="pt-BR"/>
          <w14:ligatures w14:val="none"/>
        </w:rPr>
      </w:pPr>
      <w:r w:rsidRPr="00904D36">
        <w:rPr>
          <w:rFonts w:ascii="Calibri" w:eastAsia="Calibri" w:hAnsi="Calibri" w:cs="Calibri"/>
          <w:color w:val="000000"/>
          <w:kern w:val="0"/>
          <w:lang w:eastAsia="pt-BR"/>
          <w14:ligatures w14:val="none"/>
        </w:rPr>
        <w:t>que se encontrem em situação de rua.</w:t>
      </w:r>
    </w:p>
    <w:p w14:paraId="1F311E21" w14:textId="77777777" w:rsidR="00904D36" w:rsidRPr="00904D36" w:rsidRDefault="00904D36" w:rsidP="00904D36">
      <w:pPr>
        <w:pBdr>
          <w:top w:val="nil"/>
          <w:left w:val="nil"/>
          <w:bottom w:val="nil"/>
          <w:right w:val="nil"/>
          <w:between w:val="nil"/>
        </w:pBdr>
        <w:spacing w:before="240" w:after="200" w:line="240" w:lineRule="auto"/>
        <w:jc w:val="both"/>
        <w:rPr>
          <w:rFonts w:ascii="Calibri" w:eastAsia="Calibri" w:hAnsi="Calibri" w:cs="Calibri"/>
          <w:color w:val="000000"/>
          <w:kern w:val="0"/>
          <w:lang w:eastAsia="pt-BR"/>
          <w14:ligatures w14:val="none"/>
        </w:rPr>
      </w:pPr>
      <w:r w:rsidRPr="00904D36">
        <w:rPr>
          <w:rFonts w:ascii="Calibri" w:eastAsia="Calibri" w:hAnsi="Calibri" w:cs="Calibri"/>
          <w:color w:val="000000"/>
          <w:kern w:val="0"/>
          <w:lang w:eastAsia="pt-BR"/>
          <w14:ligatures w14:val="none"/>
        </w:rPr>
        <w:t xml:space="preserve">Se o agente cultural for </w:t>
      </w:r>
      <w:r w:rsidRPr="00904D36">
        <w:rPr>
          <w:rFonts w:ascii="Calibri" w:eastAsia="Calibri" w:hAnsi="Calibri" w:cs="Calibri"/>
          <w:b/>
          <w:color w:val="000000"/>
          <w:kern w:val="0"/>
          <w:lang w:eastAsia="pt-BR"/>
          <w14:ligatures w14:val="none"/>
        </w:rPr>
        <w:t>pessoa jurídica</w:t>
      </w:r>
      <w:r w:rsidRPr="00904D36">
        <w:rPr>
          <w:rFonts w:ascii="Calibri" w:eastAsia="Calibri" w:hAnsi="Calibri" w:cs="Calibri"/>
          <w:color w:val="000000"/>
          <w:kern w:val="0"/>
          <w:lang w:eastAsia="pt-BR"/>
          <w14:ligatures w14:val="none"/>
        </w:rPr>
        <w:t xml:space="preserve">:  </w:t>
      </w:r>
    </w:p>
    <w:p w14:paraId="3A5DA9A9" w14:textId="77777777" w:rsidR="00904D36" w:rsidRPr="00904D36" w:rsidRDefault="00904D36" w:rsidP="00904D36">
      <w:pPr>
        <w:spacing w:before="240" w:after="200" w:line="259" w:lineRule="auto"/>
        <w:ind w:firstLine="708"/>
        <w:jc w:val="both"/>
        <w:rPr>
          <w:rFonts w:ascii="Calibri" w:eastAsia="Calibri" w:hAnsi="Calibri" w:cs="Calibri"/>
          <w:color w:val="000000"/>
          <w:kern w:val="0"/>
          <w:lang w:eastAsia="pt-BR"/>
          <w14:ligatures w14:val="none"/>
        </w:rPr>
      </w:pPr>
      <w:r w:rsidRPr="00904D36">
        <w:rPr>
          <w:rFonts w:ascii="Calibri" w:eastAsia="Calibri" w:hAnsi="Calibri" w:cs="Calibri"/>
          <w:color w:val="000000"/>
          <w:kern w:val="0"/>
          <w:lang w:eastAsia="pt-BR"/>
          <w14:ligatures w14:val="none"/>
        </w:rPr>
        <w:t>I - documento pessoal do representante legal que contenha RG e CPF (Ex.: Carteira de Identidade, Carteira Nacional de Habilitação – CNH, Carteira de Trabalho, etc);</w:t>
      </w:r>
    </w:p>
    <w:p w14:paraId="364291C9" w14:textId="77777777" w:rsidR="00904D36" w:rsidRPr="00904D36" w:rsidRDefault="00904D36" w:rsidP="00904D36">
      <w:pPr>
        <w:spacing w:before="240" w:after="200" w:line="259" w:lineRule="auto"/>
        <w:ind w:firstLine="708"/>
        <w:jc w:val="both"/>
        <w:rPr>
          <w:rFonts w:ascii="Calibri" w:eastAsia="Calibri" w:hAnsi="Calibri" w:cs="Calibri"/>
          <w:color w:val="000000"/>
          <w:kern w:val="0"/>
          <w:lang w:eastAsia="pt-BR"/>
          <w14:ligatures w14:val="none"/>
        </w:rPr>
      </w:pPr>
      <w:r w:rsidRPr="00904D36">
        <w:rPr>
          <w:rFonts w:ascii="Calibri" w:eastAsia="Calibri" w:hAnsi="Calibri" w:cs="Calibri"/>
          <w:color w:val="000000"/>
          <w:kern w:val="0"/>
          <w:lang w:eastAsia="pt-BR"/>
          <w14:ligatures w14:val="none"/>
        </w:rPr>
        <w:t>II - atos constitutivos, ou seja, o contrato social, nos casos de pessoas jurídicas com fins lucrativos, ou estatuto, nos casos de organizações da sociedade civil;</w:t>
      </w:r>
    </w:p>
    <w:p w14:paraId="32DF9A3F" w14:textId="77777777" w:rsidR="00904D36" w:rsidRPr="00904D36" w:rsidRDefault="00904D36" w:rsidP="00904D36">
      <w:pPr>
        <w:spacing w:before="240" w:after="200" w:line="259" w:lineRule="auto"/>
        <w:ind w:firstLine="708"/>
        <w:jc w:val="both"/>
        <w:rPr>
          <w:rFonts w:ascii="Calibri" w:eastAsia="Calibri" w:hAnsi="Calibri" w:cs="Calibri"/>
          <w:color w:val="000000"/>
          <w:kern w:val="0"/>
          <w:lang w:eastAsia="pt-BR"/>
          <w14:ligatures w14:val="none"/>
        </w:rPr>
      </w:pPr>
      <w:r w:rsidRPr="00904D36">
        <w:rPr>
          <w:rFonts w:ascii="Calibri" w:eastAsia="Calibri" w:hAnsi="Calibri" w:cs="Calibri"/>
          <w:color w:val="000000"/>
          <w:kern w:val="0"/>
          <w:lang w:eastAsia="pt-BR"/>
          <w14:ligatures w14:val="none"/>
        </w:rPr>
        <w:t>III - certidão negativa de falência e recuperação judicial, expedida pelo Tribunal de Justiça estadual, nos casos de pessoas jurídicas com fins lucrativos;</w:t>
      </w:r>
    </w:p>
    <w:p w14:paraId="472D2EA4" w14:textId="77777777" w:rsidR="00904D36" w:rsidRPr="00904D36" w:rsidRDefault="00904D36" w:rsidP="00904D36">
      <w:pPr>
        <w:spacing w:before="240" w:after="200" w:line="259" w:lineRule="auto"/>
        <w:ind w:firstLine="708"/>
        <w:jc w:val="both"/>
        <w:rPr>
          <w:rFonts w:ascii="Calibri" w:eastAsia="Calibri" w:hAnsi="Calibri" w:cs="Calibri"/>
          <w:color w:val="000000"/>
          <w:kern w:val="0"/>
          <w:lang w:eastAsia="pt-BR"/>
          <w14:ligatures w14:val="none"/>
        </w:rPr>
      </w:pPr>
      <w:r w:rsidRPr="00904D36">
        <w:rPr>
          <w:rFonts w:ascii="Calibri" w:eastAsia="Calibri" w:hAnsi="Calibri" w:cs="Calibri"/>
          <w:color w:val="000000"/>
          <w:kern w:val="0"/>
          <w:lang w:eastAsia="pt-BR"/>
          <w14:ligatures w14:val="none"/>
        </w:rPr>
        <w:t>IV - certificado de regularidade do Fundo de Garantia do Tempo de Serviço - CRF/FGTS.</w:t>
      </w:r>
    </w:p>
    <w:p w14:paraId="2B63158F" w14:textId="77777777" w:rsidR="00904D36" w:rsidRPr="00904D36" w:rsidRDefault="00904D36" w:rsidP="00904D36">
      <w:pPr>
        <w:pBdr>
          <w:top w:val="nil"/>
          <w:left w:val="nil"/>
          <w:bottom w:val="nil"/>
          <w:right w:val="nil"/>
          <w:between w:val="nil"/>
        </w:pBdr>
        <w:spacing w:before="120" w:after="120" w:line="240" w:lineRule="auto"/>
        <w:ind w:left="120" w:right="120"/>
        <w:jc w:val="both"/>
        <w:rPr>
          <w:rFonts w:ascii="Calibri" w:eastAsia="Calibri" w:hAnsi="Calibri" w:cs="Calibri"/>
          <w:color w:val="000000"/>
          <w:kern w:val="0"/>
          <w:lang w:eastAsia="pt-BR"/>
          <w14:ligatures w14:val="none"/>
        </w:rPr>
      </w:pPr>
    </w:p>
    <w:p w14:paraId="133EC979" w14:textId="77777777" w:rsidR="00904D36" w:rsidRPr="00904D36" w:rsidRDefault="00904D36" w:rsidP="00904D36">
      <w:pPr>
        <w:pBdr>
          <w:top w:val="nil"/>
          <w:left w:val="nil"/>
          <w:bottom w:val="nil"/>
          <w:right w:val="nil"/>
          <w:between w:val="nil"/>
        </w:pBdr>
        <w:spacing w:before="120" w:after="120" w:line="240" w:lineRule="auto"/>
        <w:ind w:left="120" w:right="120"/>
        <w:jc w:val="both"/>
        <w:rPr>
          <w:rFonts w:ascii="Calibri" w:eastAsia="Calibri" w:hAnsi="Calibri" w:cs="Calibri"/>
          <w:color w:val="000000"/>
          <w:kern w:val="0"/>
          <w:lang w:eastAsia="pt-BR"/>
          <w14:ligatures w14:val="none"/>
        </w:rPr>
      </w:pPr>
      <w:r w:rsidRPr="00904D36">
        <w:rPr>
          <w:rFonts w:ascii="Calibri" w:eastAsia="Calibri" w:hAnsi="Calibri" w:cs="Calibri"/>
          <w:color w:val="000000"/>
          <w:kern w:val="0"/>
          <w:lang w:eastAsia="pt-BR"/>
          <w14:ligatures w14:val="none"/>
        </w:rPr>
        <w:t xml:space="preserve">Se o agente cultural for </w:t>
      </w:r>
      <w:r w:rsidRPr="00904D36">
        <w:rPr>
          <w:rFonts w:ascii="Calibri" w:eastAsia="Calibri" w:hAnsi="Calibri" w:cs="Calibri"/>
          <w:b/>
          <w:color w:val="000000"/>
          <w:kern w:val="0"/>
          <w:lang w:eastAsia="pt-BR"/>
          <w14:ligatures w14:val="none"/>
        </w:rPr>
        <w:t>grupo ou coletivo sem personalidade jurídica (sem CNPJ):</w:t>
      </w:r>
    </w:p>
    <w:p w14:paraId="6AC3D51C" w14:textId="77777777" w:rsidR="00904D36" w:rsidRPr="00904D36" w:rsidRDefault="00904D36" w:rsidP="00904D36">
      <w:pPr>
        <w:numPr>
          <w:ilvl w:val="0"/>
          <w:numId w:val="61"/>
        </w:numPr>
        <w:pBdr>
          <w:top w:val="nil"/>
          <w:left w:val="nil"/>
          <w:bottom w:val="nil"/>
          <w:right w:val="nil"/>
          <w:between w:val="nil"/>
        </w:pBdr>
        <w:spacing w:before="120" w:after="0" w:line="240" w:lineRule="auto"/>
        <w:ind w:right="120"/>
        <w:jc w:val="both"/>
        <w:rPr>
          <w:rFonts w:ascii="Calibri" w:eastAsia="Calibri" w:hAnsi="Calibri" w:cs="Calibri"/>
          <w:color w:val="000000"/>
          <w:kern w:val="0"/>
          <w:lang w:eastAsia="pt-BR"/>
          <w14:ligatures w14:val="none"/>
        </w:rPr>
      </w:pPr>
      <w:r w:rsidRPr="00904D36">
        <w:rPr>
          <w:rFonts w:ascii="Calibri" w:eastAsia="Calibri" w:hAnsi="Calibri" w:cs="Calibri"/>
          <w:color w:val="000000"/>
          <w:kern w:val="0"/>
          <w:lang w:eastAsia="pt-BR"/>
          <w14:ligatures w14:val="none"/>
        </w:rPr>
        <w:t>documento pessoal do representante do grupo que contenha RG e CPF (Ex.: Carteira de Identidade, Carteira Nacional de Habilitação – CNH, Carteira de Trabalho, etc);</w:t>
      </w:r>
    </w:p>
    <w:p w14:paraId="75D38F2D" w14:textId="77777777" w:rsidR="00904D36" w:rsidRPr="00904D36" w:rsidRDefault="00904D36" w:rsidP="00904D36">
      <w:pPr>
        <w:numPr>
          <w:ilvl w:val="0"/>
          <w:numId w:val="61"/>
        </w:numPr>
        <w:pBdr>
          <w:top w:val="nil"/>
          <w:left w:val="nil"/>
          <w:bottom w:val="nil"/>
          <w:right w:val="nil"/>
          <w:between w:val="nil"/>
        </w:pBdr>
        <w:spacing w:after="120" w:line="240" w:lineRule="auto"/>
        <w:ind w:right="120"/>
        <w:jc w:val="both"/>
        <w:rPr>
          <w:rFonts w:ascii="Calibri" w:eastAsia="Calibri" w:hAnsi="Calibri" w:cs="Calibri"/>
          <w:color w:val="000000"/>
          <w:kern w:val="0"/>
          <w:lang w:eastAsia="pt-BR"/>
          <w14:ligatures w14:val="none"/>
        </w:rPr>
      </w:pPr>
      <w:r w:rsidRPr="00904D36">
        <w:rPr>
          <w:rFonts w:ascii="Calibri" w:eastAsia="Calibri" w:hAnsi="Calibri" w:cs="Calibri"/>
          <w:color w:val="000000"/>
          <w:kern w:val="0"/>
          <w:lang w:eastAsia="pt-BR"/>
          <w14:ligatures w14:val="none"/>
        </w:rPr>
        <w:t>comprovante de residência, por meio da apresentação de contas relativas à residência ou de declaração assinada pelo agente cultural, em nome do representante do grupo.</w:t>
      </w:r>
    </w:p>
    <w:p w14:paraId="2DE650DD" w14:textId="77777777" w:rsidR="00904D36" w:rsidRPr="00904D36" w:rsidRDefault="00904D36" w:rsidP="00904D36">
      <w:pPr>
        <w:spacing w:before="120" w:after="120" w:line="240" w:lineRule="auto"/>
        <w:ind w:right="120"/>
        <w:jc w:val="both"/>
        <w:rPr>
          <w:rFonts w:ascii="Calibri" w:eastAsia="Calibri" w:hAnsi="Calibri" w:cs="Calibri"/>
          <w:color w:val="000000"/>
          <w:kern w:val="0"/>
          <w:lang w:eastAsia="pt-BR"/>
          <w14:ligatures w14:val="none"/>
        </w:rPr>
      </w:pPr>
    </w:p>
    <w:p w14:paraId="77B8F730" w14:textId="77777777" w:rsidR="00904D36" w:rsidRPr="00904D36" w:rsidRDefault="00904D36" w:rsidP="00904D36">
      <w:pPr>
        <w:pBdr>
          <w:top w:val="nil"/>
          <w:left w:val="nil"/>
          <w:bottom w:val="nil"/>
          <w:right w:val="nil"/>
          <w:between w:val="nil"/>
        </w:pBdr>
        <w:spacing w:before="120" w:after="120" w:line="240" w:lineRule="auto"/>
        <w:ind w:left="120" w:right="120"/>
        <w:jc w:val="both"/>
        <w:rPr>
          <w:rFonts w:ascii="Calibri" w:eastAsia="Calibri" w:hAnsi="Calibri" w:cs="Calibri"/>
          <w:color w:val="000000"/>
          <w:kern w:val="0"/>
          <w:lang w:eastAsia="pt-BR"/>
          <w14:ligatures w14:val="none"/>
        </w:rPr>
      </w:pPr>
      <w:r w:rsidRPr="00904D36">
        <w:rPr>
          <w:rFonts w:ascii="Calibri" w:eastAsia="Calibri" w:hAnsi="Calibri" w:cs="Calibri"/>
          <w:color w:val="000000"/>
          <w:kern w:val="0"/>
          <w:lang w:eastAsia="pt-BR"/>
          <w14:ligatures w14:val="none"/>
        </w:rPr>
        <w:t>Na hipótese de inabilitação de alguns contemplados, serão convocados outros agentes culturais para apresentarem os documentos de habilitação, obedecendo a ordem de classificação dos projetos.</w:t>
      </w:r>
    </w:p>
    <w:p w14:paraId="0DEFE287" w14:textId="77777777" w:rsidR="00904D36" w:rsidRPr="00904D36" w:rsidRDefault="00904D36" w:rsidP="00904D36">
      <w:pPr>
        <w:spacing w:before="120" w:after="120" w:line="240" w:lineRule="auto"/>
        <w:ind w:right="120"/>
        <w:jc w:val="both"/>
        <w:rPr>
          <w:rFonts w:ascii="Calibri" w:eastAsia="Calibri" w:hAnsi="Calibri" w:cs="Calibri"/>
          <w:color w:val="000000"/>
          <w:kern w:val="0"/>
          <w:lang w:eastAsia="pt-BR"/>
          <w14:ligatures w14:val="none"/>
        </w:rPr>
      </w:pPr>
    </w:p>
    <w:p w14:paraId="46D212B5" w14:textId="77777777" w:rsidR="00904D36" w:rsidRPr="00904D36" w:rsidRDefault="00904D36" w:rsidP="00904D36">
      <w:pPr>
        <w:numPr>
          <w:ilvl w:val="1"/>
          <w:numId w:val="64"/>
        </w:numPr>
        <w:pBdr>
          <w:top w:val="nil"/>
          <w:left w:val="nil"/>
          <w:bottom w:val="nil"/>
          <w:right w:val="nil"/>
          <w:between w:val="nil"/>
        </w:pBdr>
        <w:spacing w:before="120" w:after="120" w:line="240" w:lineRule="auto"/>
        <w:ind w:right="120"/>
        <w:jc w:val="both"/>
        <w:rPr>
          <w:rFonts w:ascii="Calibri" w:eastAsia="Calibri" w:hAnsi="Calibri" w:cs="Calibri"/>
          <w:b/>
          <w:color w:val="000000"/>
          <w:kern w:val="0"/>
          <w:lang w:eastAsia="pt-BR"/>
          <w14:ligatures w14:val="none"/>
        </w:rPr>
      </w:pPr>
      <w:r w:rsidRPr="00904D36">
        <w:rPr>
          <w:rFonts w:ascii="Calibri" w:eastAsia="Calibri" w:hAnsi="Calibri" w:cs="Calibri"/>
          <w:b/>
          <w:color w:val="000000"/>
          <w:kern w:val="0"/>
          <w:lang w:eastAsia="pt-BR"/>
          <w14:ligatures w14:val="none"/>
        </w:rPr>
        <w:t>Recursos da etapa de Habilitação</w:t>
      </w:r>
    </w:p>
    <w:p w14:paraId="54E3F694" w14:textId="1DA8DEAF" w:rsidR="00681872" w:rsidRDefault="00681872" w:rsidP="00904D36">
      <w:pPr>
        <w:pBdr>
          <w:top w:val="nil"/>
          <w:left w:val="nil"/>
          <w:bottom w:val="nil"/>
          <w:right w:val="nil"/>
          <w:between w:val="nil"/>
        </w:pBdr>
        <w:spacing w:before="120" w:after="120" w:line="240" w:lineRule="auto"/>
        <w:ind w:left="120" w:right="120"/>
        <w:jc w:val="both"/>
        <w:rPr>
          <w:rFonts w:ascii="Calibri" w:eastAsia="Calibri" w:hAnsi="Calibri" w:cs="Calibri"/>
          <w:color w:val="000000"/>
          <w:kern w:val="0"/>
          <w:lang w:eastAsia="pt-BR"/>
          <w14:ligatures w14:val="none"/>
        </w:rPr>
      </w:pPr>
      <w:r w:rsidRPr="00681872">
        <w:rPr>
          <w:rFonts w:ascii="Calibri" w:eastAsia="Calibri" w:hAnsi="Calibri" w:cs="Calibri"/>
          <w:color w:val="000000"/>
          <w:kern w:val="0"/>
          <w:lang w:eastAsia="pt-BR"/>
          <w14:ligatures w14:val="none"/>
        </w:rPr>
        <w:t xml:space="preserve">Contra a decisão da fase de habilitação, caberá recurso destinado ao Grupo Gestor/Grupo de Trabalho PNAB Jaboatão, que deve ser apresentado por meio do </w:t>
      </w:r>
      <w:r>
        <w:rPr>
          <w:rFonts w:ascii="Calibri" w:eastAsia="Calibri" w:hAnsi="Calibri" w:cs="Calibri"/>
          <w:color w:val="000000"/>
          <w:kern w:val="0"/>
          <w:lang w:eastAsia="pt-BR"/>
          <w14:ligatures w14:val="none"/>
        </w:rPr>
        <w:t xml:space="preserve">e-mail </w:t>
      </w:r>
      <w:hyperlink r:id="rId12" w:history="1">
        <w:r w:rsidRPr="002660B8">
          <w:rPr>
            <w:rStyle w:val="Hyperlink"/>
            <w:rFonts w:ascii="Calibri" w:eastAsia="Calibri" w:hAnsi="Calibri" w:cs="Calibri"/>
            <w:kern w:val="0"/>
            <w:lang w:eastAsia="pt-BR"/>
            <w14:ligatures w14:val="none"/>
          </w:rPr>
          <w:t>pnab@jaboatao.pe.gov.br</w:t>
        </w:r>
      </w:hyperlink>
      <w:r>
        <w:rPr>
          <w:rFonts w:ascii="Calibri" w:eastAsia="Calibri" w:hAnsi="Calibri" w:cs="Calibri"/>
          <w:color w:val="000000"/>
          <w:kern w:val="0"/>
          <w:lang w:eastAsia="pt-BR"/>
          <w14:ligatures w14:val="none"/>
        </w:rPr>
        <w:t>, no prazo de</w:t>
      </w:r>
      <w:r w:rsidRPr="00681872">
        <w:rPr>
          <w:rFonts w:ascii="Calibri" w:eastAsia="Calibri" w:hAnsi="Calibri" w:cs="Calibri"/>
          <w:color w:val="000000"/>
          <w:kern w:val="0"/>
          <w:lang w:eastAsia="pt-BR"/>
          <w14:ligatures w14:val="none"/>
        </w:rPr>
        <w:t xml:space="preserve"> 3</w:t>
      </w:r>
      <w:r>
        <w:rPr>
          <w:rFonts w:ascii="Calibri" w:eastAsia="Calibri" w:hAnsi="Calibri" w:cs="Calibri"/>
          <w:color w:val="000000"/>
          <w:kern w:val="0"/>
          <w:lang w:eastAsia="pt-BR"/>
          <w14:ligatures w14:val="none"/>
        </w:rPr>
        <w:t xml:space="preserve"> (três) dias úteis, a contar </w:t>
      </w:r>
      <w:r w:rsidR="003660E9">
        <w:rPr>
          <w:rFonts w:ascii="Calibri" w:eastAsia="Calibri" w:hAnsi="Calibri" w:cs="Calibri"/>
          <w:color w:val="000000"/>
          <w:kern w:val="0"/>
          <w:lang w:eastAsia="pt-BR"/>
          <w14:ligatures w14:val="none"/>
        </w:rPr>
        <w:t>da</w:t>
      </w:r>
      <w:r>
        <w:rPr>
          <w:rFonts w:ascii="Calibri" w:eastAsia="Calibri" w:hAnsi="Calibri" w:cs="Calibri"/>
          <w:color w:val="000000"/>
          <w:kern w:val="0"/>
          <w:lang w:eastAsia="pt-BR"/>
          <w14:ligatures w14:val="none"/>
        </w:rPr>
        <w:t xml:space="preserve"> publicação do resultado, considerando-se para início de contagem, o primeiro dia útil posterior à publicação. Os recursos apresentados após o prazo, não serão avaliados.</w:t>
      </w:r>
    </w:p>
    <w:p w14:paraId="17983969" w14:textId="77777777" w:rsidR="000409E6" w:rsidRDefault="000409E6" w:rsidP="00904D36">
      <w:pPr>
        <w:pBdr>
          <w:top w:val="nil"/>
          <w:left w:val="nil"/>
          <w:bottom w:val="nil"/>
          <w:right w:val="nil"/>
          <w:between w:val="nil"/>
        </w:pBdr>
        <w:spacing w:before="120" w:after="120" w:line="240" w:lineRule="auto"/>
        <w:ind w:left="120" w:right="120"/>
        <w:jc w:val="both"/>
        <w:rPr>
          <w:rFonts w:ascii="Calibri" w:eastAsia="Calibri" w:hAnsi="Calibri" w:cs="Calibri"/>
          <w:color w:val="000000"/>
          <w:kern w:val="0"/>
          <w:lang w:eastAsia="pt-BR"/>
          <w14:ligatures w14:val="none"/>
        </w:rPr>
      </w:pPr>
    </w:p>
    <w:p w14:paraId="1E66BD7B" w14:textId="3B6F5409" w:rsidR="000409E6" w:rsidRDefault="00681872" w:rsidP="00904D36">
      <w:pPr>
        <w:pBdr>
          <w:top w:val="nil"/>
          <w:left w:val="nil"/>
          <w:bottom w:val="nil"/>
          <w:right w:val="nil"/>
          <w:between w:val="nil"/>
        </w:pBdr>
        <w:spacing w:before="120" w:after="120" w:line="240" w:lineRule="auto"/>
        <w:ind w:left="120" w:right="120"/>
        <w:jc w:val="both"/>
        <w:rPr>
          <w:rFonts w:ascii="Calibri" w:eastAsia="Calibri" w:hAnsi="Calibri" w:cs="Calibri"/>
          <w:color w:val="000000"/>
          <w:kern w:val="0"/>
          <w:lang w:eastAsia="pt-BR"/>
          <w14:ligatures w14:val="none"/>
        </w:rPr>
      </w:pPr>
      <w:r w:rsidRPr="00681872">
        <w:rPr>
          <w:rFonts w:ascii="Calibri" w:eastAsia="Calibri" w:hAnsi="Calibri" w:cs="Calibri"/>
          <w:color w:val="000000"/>
          <w:kern w:val="0"/>
          <w:lang w:eastAsia="pt-BR"/>
          <w14:ligatures w14:val="none"/>
        </w:rPr>
        <w:t xml:space="preserve"> Após o julgamento dos recursos, o resultado final da etapa de habilitação será divulgado no Diário Oficial do Município do Jaboatão dos Guararapes/PE, no Portal </w:t>
      </w:r>
      <w:r w:rsidR="000409E6">
        <w:rPr>
          <w:rFonts w:ascii="Calibri" w:eastAsia="Calibri" w:hAnsi="Calibri" w:cs="Calibri"/>
          <w:color w:val="000000"/>
          <w:kern w:val="0"/>
          <w:lang w:eastAsia="pt-BR"/>
          <w14:ligatures w14:val="none"/>
        </w:rPr>
        <w:t xml:space="preserve">Viver Jaboatão </w:t>
      </w:r>
      <w:r w:rsidR="000409E6" w:rsidRPr="000409E6">
        <w:rPr>
          <w:rFonts w:ascii="Calibri" w:eastAsia="Calibri" w:hAnsi="Calibri" w:cs="Calibri"/>
          <w:color w:val="000000"/>
          <w:kern w:val="0"/>
          <w:lang w:eastAsia="pt-BR"/>
          <w14:ligatures w14:val="none"/>
        </w:rPr>
        <w:t xml:space="preserve">https://viver.jaboatao.pe.gov.br/ </w:t>
      </w:r>
      <w:r w:rsidR="000409E6">
        <w:rPr>
          <w:rFonts w:ascii="Calibri" w:eastAsia="Calibri" w:hAnsi="Calibri" w:cs="Calibri"/>
          <w:color w:val="000000"/>
          <w:kern w:val="0"/>
          <w:lang w:eastAsia="pt-BR"/>
          <w14:ligatures w14:val="none"/>
        </w:rPr>
        <w:t>)</w:t>
      </w:r>
      <w:r w:rsidRPr="00681872">
        <w:rPr>
          <w:rFonts w:ascii="Calibri" w:eastAsia="Calibri" w:hAnsi="Calibri" w:cs="Calibri"/>
          <w:color w:val="000000"/>
          <w:kern w:val="0"/>
          <w:lang w:eastAsia="pt-BR"/>
          <w14:ligatures w14:val="none"/>
        </w:rPr>
        <w:t>.</w:t>
      </w:r>
    </w:p>
    <w:p w14:paraId="43CD3077" w14:textId="2F67063A" w:rsidR="00904D36" w:rsidRPr="00904D36" w:rsidRDefault="00681872" w:rsidP="00904D36">
      <w:pPr>
        <w:pBdr>
          <w:top w:val="nil"/>
          <w:left w:val="nil"/>
          <w:bottom w:val="nil"/>
          <w:right w:val="nil"/>
          <w:between w:val="nil"/>
        </w:pBdr>
        <w:spacing w:before="120" w:after="120" w:line="240" w:lineRule="auto"/>
        <w:ind w:left="120" w:right="120"/>
        <w:jc w:val="both"/>
        <w:rPr>
          <w:rFonts w:ascii="Calibri" w:eastAsia="Calibri" w:hAnsi="Calibri" w:cs="Calibri"/>
          <w:color w:val="000000"/>
          <w:kern w:val="0"/>
          <w:lang w:eastAsia="pt-BR"/>
          <w14:ligatures w14:val="none"/>
        </w:rPr>
      </w:pPr>
      <w:r w:rsidRPr="00681872">
        <w:rPr>
          <w:rFonts w:ascii="Calibri" w:eastAsia="Calibri" w:hAnsi="Calibri" w:cs="Calibri"/>
          <w:color w:val="000000"/>
          <w:kern w:val="0"/>
          <w:lang w:eastAsia="pt-BR"/>
          <w14:ligatures w14:val="none"/>
        </w:rPr>
        <w:t xml:space="preserve"> Após essa etapa, não caberá mais recurso.</w:t>
      </w:r>
    </w:p>
    <w:p w14:paraId="31C90F69" w14:textId="77777777" w:rsidR="00904D36" w:rsidRPr="00904D36" w:rsidRDefault="00904D36" w:rsidP="00904D36">
      <w:pPr>
        <w:numPr>
          <w:ilvl w:val="0"/>
          <w:numId w:val="64"/>
        </w:numPr>
        <w:pBdr>
          <w:top w:val="nil"/>
          <w:left w:val="nil"/>
          <w:bottom w:val="nil"/>
          <w:right w:val="nil"/>
          <w:between w:val="nil"/>
        </w:pBdr>
        <w:spacing w:before="240" w:after="200" w:line="259" w:lineRule="auto"/>
        <w:jc w:val="both"/>
        <w:rPr>
          <w:rFonts w:ascii="Calibri" w:eastAsia="Calibri" w:hAnsi="Calibri" w:cs="Calibri"/>
          <w:b/>
          <w:color w:val="000000"/>
          <w:kern w:val="0"/>
          <w:lang w:eastAsia="pt-BR"/>
          <w14:ligatures w14:val="none"/>
        </w:rPr>
      </w:pPr>
      <w:r w:rsidRPr="00904D36">
        <w:rPr>
          <w:rFonts w:ascii="Calibri" w:eastAsia="Calibri" w:hAnsi="Calibri" w:cs="Calibri"/>
          <w:b/>
          <w:color w:val="000000"/>
          <w:kern w:val="0"/>
          <w:lang w:eastAsia="pt-BR"/>
          <w14:ligatures w14:val="none"/>
        </w:rPr>
        <w:t>ASSINATURA DO TERMO DE PREMIAÇÃO CULTURAL</w:t>
      </w:r>
    </w:p>
    <w:p w14:paraId="0961023E" w14:textId="77777777" w:rsidR="00904D36" w:rsidRPr="00904D36" w:rsidRDefault="00904D36" w:rsidP="00904D36">
      <w:pPr>
        <w:spacing w:before="240" w:after="200" w:line="259" w:lineRule="auto"/>
        <w:jc w:val="both"/>
        <w:rPr>
          <w:rFonts w:ascii="Calibri" w:eastAsia="Calibri" w:hAnsi="Calibri" w:cs="Calibri"/>
          <w:color w:val="000000"/>
          <w:kern w:val="0"/>
          <w:lang w:eastAsia="pt-BR"/>
          <w14:ligatures w14:val="none"/>
        </w:rPr>
      </w:pPr>
      <w:r w:rsidRPr="00904D36">
        <w:rPr>
          <w:rFonts w:ascii="Calibri" w:eastAsia="Calibri" w:hAnsi="Calibri" w:cs="Calibri"/>
          <w:color w:val="000000"/>
          <w:kern w:val="0"/>
          <w:lang w:eastAsia="pt-BR"/>
          <w14:ligatures w14:val="none"/>
        </w:rPr>
        <w:t>Finalizada a fase de habilitação, o agente cultural contemplado será convocado a assinar o Termo de Premiação Cultural, conforme Anexo V deste Edital e receberá o recurso na conta bancária de sua titularidade (ou seja, em seu nome) indicada no formulário de inscrição.</w:t>
      </w:r>
    </w:p>
    <w:p w14:paraId="699FC8DB" w14:textId="77777777" w:rsidR="00904D36" w:rsidRPr="00904D36" w:rsidRDefault="00904D36" w:rsidP="00904D36">
      <w:pPr>
        <w:numPr>
          <w:ilvl w:val="0"/>
          <w:numId w:val="64"/>
        </w:numPr>
        <w:pBdr>
          <w:top w:val="nil"/>
          <w:left w:val="nil"/>
          <w:bottom w:val="nil"/>
          <w:right w:val="nil"/>
          <w:between w:val="nil"/>
        </w:pBdr>
        <w:spacing w:before="220" w:after="0" w:line="240" w:lineRule="auto"/>
        <w:rPr>
          <w:rFonts w:ascii="Calibri" w:eastAsia="Calibri" w:hAnsi="Calibri" w:cs="Calibri"/>
          <w:b/>
          <w:color w:val="000000"/>
          <w:kern w:val="0"/>
          <w:lang w:eastAsia="pt-BR"/>
          <w14:ligatures w14:val="none"/>
        </w:rPr>
      </w:pPr>
      <w:r w:rsidRPr="00904D36">
        <w:rPr>
          <w:rFonts w:ascii="Calibri" w:eastAsia="Calibri" w:hAnsi="Calibri" w:cs="Calibri"/>
          <w:b/>
          <w:color w:val="000000"/>
          <w:kern w:val="0"/>
          <w:lang w:eastAsia="pt-BR"/>
          <w14:ligatures w14:val="none"/>
        </w:rPr>
        <w:t>DISPOSIÇÕES FINAIS</w:t>
      </w:r>
    </w:p>
    <w:p w14:paraId="31E96C93" w14:textId="77777777" w:rsidR="00904D36" w:rsidRPr="00904D36" w:rsidRDefault="00904D36" w:rsidP="00904D36">
      <w:pPr>
        <w:pBdr>
          <w:top w:val="nil"/>
          <w:left w:val="nil"/>
          <w:bottom w:val="nil"/>
          <w:right w:val="nil"/>
          <w:between w:val="nil"/>
        </w:pBdr>
        <w:spacing w:after="0" w:line="240" w:lineRule="auto"/>
        <w:ind w:left="720"/>
        <w:rPr>
          <w:rFonts w:ascii="Calibri" w:eastAsia="Calibri" w:hAnsi="Calibri" w:cs="Calibri"/>
          <w:b/>
          <w:color w:val="000000"/>
          <w:kern w:val="0"/>
          <w:lang w:eastAsia="pt-BR"/>
          <w14:ligatures w14:val="none"/>
        </w:rPr>
      </w:pPr>
    </w:p>
    <w:p w14:paraId="62F71645" w14:textId="77777777" w:rsidR="00904D36" w:rsidRPr="00904D36" w:rsidRDefault="00904D36" w:rsidP="00904D36">
      <w:pPr>
        <w:numPr>
          <w:ilvl w:val="1"/>
          <w:numId w:val="64"/>
        </w:numPr>
        <w:pBdr>
          <w:top w:val="nil"/>
          <w:left w:val="nil"/>
          <w:bottom w:val="nil"/>
          <w:right w:val="nil"/>
          <w:between w:val="nil"/>
        </w:pBdr>
        <w:spacing w:after="220" w:line="240" w:lineRule="auto"/>
        <w:rPr>
          <w:rFonts w:ascii="Calibri" w:eastAsia="Calibri" w:hAnsi="Calibri" w:cs="Calibri"/>
          <w:b/>
          <w:color w:val="000000"/>
          <w:kern w:val="0"/>
          <w:lang w:eastAsia="pt-BR"/>
          <w14:ligatures w14:val="none"/>
        </w:rPr>
      </w:pPr>
      <w:r w:rsidRPr="00904D36">
        <w:rPr>
          <w:rFonts w:ascii="Calibri" w:eastAsia="Calibri" w:hAnsi="Calibri" w:cs="Calibri"/>
          <w:b/>
          <w:color w:val="000000"/>
          <w:kern w:val="0"/>
          <w:lang w:eastAsia="pt-BR"/>
          <w14:ligatures w14:val="none"/>
        </w:rPr>
        <w:t>Acompanhamento das etapas do edital</w:t>
      </w:r>
    </w:p>
    <w:p w14:paraId="59C53932" w14:textId="32FCD14F" w:rsidR="000409E6" w:rsidRDefault="000409E6" w:rsidP="00904D36">
      <w:pPr>
        <w:pBdr>
          <w:top w:val="nil"/>
          <w:left w:val="nil"/>
          <w:bottom w:val="nil"/>
          <w:right w:val="nil"/>
          <w:between w:val="nil"/>
        </w:pBdr>
        <w:spacing w:before="120" w:after="120" w:line="240" w:lineRule="auto"/>
        <w:ind w:left="120" w:right="120"/>
        <w:jc w:val="both"/>
        <w:rPr>
          <w:rFonts w:ascii="Calibri" w:eastAsia="Calibri" w:hAnsi="Calibri" w:cs="Calibri"/>
          <w:color w:val="000000"/>
          <w:kern w:val="0"/>
          <w:lang w:eastAsia="pt-BR"/>
          <w14:ligatures w14:val="none"/>
        </w:rPr>
      </w:pPr>
      <w:r>
        <w:rPr>
          <w:rFonts w:ascii="Calibri" w:eastAsia="Calibri" w:hAnsi="Calibri" w:cs="Calibri"/>
          <w:color w:val="000000"/>
          <w:kern w:val="0"/>
          <w:lang w:eastAsia="pt-BR"/>
          <w14:ligatures w14:val="none"/>
        </w:rPr>
        <w:t xml:space="preserve">O presente edital e seus anexos estão disponíveis no Diário Oficial do </w:t>
      </w:r>
      <w:r w:rsidRPr="000409E6">
        <w:rPr>
          <w:rFonts w:ascii="Calibri" w:eastAsia="Calibri" w:hAnsi="Calibri" w:cs="Calibri"/>
          <w:color w:val="000000"/>
          <w:kern w:val="0"/>
          <w:lang w:eastAsia="pt-BR"/>
          <w14:ligatures w14:val="none"/>
        </w:rPr>
        <w:t>Município do Jaboatão dos Guararapes/PE</w:t>
      </w:r>
      <w:r>
        <w:rPr>
          <w:rFonts w:ascii="Calibri" w:eastAsia="Calibri" w:hAnsi="Calibri" w:cs="Calibri"/>
          <w:color w:val="000000"/>
          <w:kern w:val="0"/>
          <w:lang w:eastAsia="pt-BR"/>
          <w14:ligatures w14:val="none"/>
        </w:rPr>
        <w:t xml:space="preserve"> e </w:t>
      </w:r>
      <w:r w:rsidRPr="000409E6">
        <w:rPr>
          <w:rFonts w:ascii="Calibri" w:eastAsia="Calibri" w:hAnsi="Calibri" w:cs="Calibri"/>
          <w:color w:val="000000"/>
          <w:kern w:val="0"/>
          <w:lang w:eastAsia="pt-BR"/>
          <w14:ligatures w14:val="none"/>
        </w:rPr>
        <w:t>no Portal da Cultura (https://viver.jaboatao.pe.gov.br)</w:t>
      </w:r>
      <w:r>
        <w:rPr>
          <w:rFonts w:ascii="Calibri" w:eastAsia="Calibri" w:hAnsi="Calibri" w:cs="Calibri"/>
          <w:color w:val="000000"/>
          <w:kern w:val="0"/>
          <w:lang w:eastAsia="pt-BR"/>
          <w14:ligatures w14:val="none"/>
        </w:rPr>
        <w:t>.</w:t>
      </w:r>
      <w:r w:rsidRPr="000409E6">
        <w:rPr>
          <w:rFonts w:ascii="Calibri" w:eastAsia="Calibri" w:hAnsi="Calibri" w:cs="Calibri"/>
          <w:color w:val="000000"/>
          <w:kern w:val="0"/>
          <w:lang w:eastAsia="pt-BR"/>
          <w14:ligatures w14:val="none"/>
        </w:rPr>
        <w:t xml:space="preserve"> </w:t>
      </w:r>
    </w:p>
    <w:p w14:paraId="1592C33B" w14:textId="63DD1421" w:rsidR="000409E6" w:rsidRDefault="000409E6" w:rsidP="00904D36">
      <w:pPr>
        <w:pBdr>
          <w:top w:val="nil"/>
          <w:left w:val="nil"/>
          <w:bottom w:val="nil"/>
          <w:right w:val="nil"/>
          <w:between w:val="nil"/>
        </w:pBdr>
        <w:spacing w:before="120" w:after="120" w:line="240" w:lineRule="auto"/>
        <w:ind w:left="120" w:right="120"/>
        <w:jc w:val="both"/>
        <w:rPr>
          <w:rFonts w:ascii="Calibri" w:eastAsia="Calibri" w:hAnsi="Calibri" w:cs="Calibri"/>
          <w:color w:val="000000"/>
          <w:kern w:val="0"/>
          <w:lang w:eastAsia="pt-BR"/>
          <w14:ligatures w14:val="none"/>
        </w:rPr>
      </w:pPr>
      <w:r w:rsidRPr="000409E6">
        <w:rPr>
          <w:rFonts w:ascii="Calibri" w:eastAsia="Calibri" w:hAnsi="Calibri" w:cs="Calibri"/>
          <w:color w:val="000000"/>
          <w:kern w:val="0"/>
          <w:lang w:eastAsia="pt-BR"/>
          <w14:ligatures w14:val="none"/>
        </w:rPr>
        <w:t>O acompanhamento de todas as etapas deste Edital e a observância quanto aos prazos</w:t>
      </w:r>
      <w:r>
        <w:rPr>
          <w:rFonts w:ascii="Calibri" w:eastAsia="Calibri" w:hAnsi="Calibri" w:cs="Calibri"/>
          <w:color w:val="000000"/>
          <w:kern w:val="0"/>
          <w:lang w:eastAsia="pt-BR"/>
          <w14:ligatures w14:val="none"/>
        </w:rPr>
        <w:t xml:space="preserve"> serão de inteira responsabilidade dos agentes culturais. Para tanto, deverão ficar atentos às publicações no</w:t>
      </w:r>
      <w:r w:rsidRPr="000409E6">
        <w:rPr>
          <w:rFonts w:ascii="Calibri" w:eastAsia="Calibri" w:hAnsi="Calibri" w:cs="Calibri"/>
          <w:color w:val="000000"/>
          <w:kern w:val="0"/>
          <w:lang w:eastAsia="pt-BR"/>
          <w14:ligatures w14:val="none"/>
        </w:rPr>
        <w:t xml:space="preserve"> Diário Oficial do Município do Jaboatão dos Guararapes/PE, no Portal da Cultura (</w:t>
      </w:r>
      <w:hyperlink r:id="rId13" w:history="1">
        <w:r w:rsidRPr="002660B8">
          <w:rPr>
            <w:rStyle w:val="Hyperlink"/>
            <w:rFonts w:ascii="Calibri" w:eastAsia="Calibri" w:hAnsi="Calibri" w:cs="Calibri"/>
            <w:kern w:val="0"/>
            <w:lang w:eastAsia="pt-BR"/>
            <w14:ligatures w14:val="none"/>
          </w:rPr>
          <w:t>https://viver.jaboatao.pe.gov.br</w:t>
        </w:r>
      </w:hyperlink>
      <w:r w:rsidRPr="000409E6">
        <w:rPr>
          <w:rFonts w:ascii="Calibri" w:eastAsia="Calibri" w:hAnsi="Calibri" w:cs="Calibri"/>
          <w:color w:val="000000"/>
          <w:kern w:val="0"/>
          <w:lang w:eastAsia="pt-BR"/>
          <w14:ligatures w14:val="none"/>
        </w:rPr>
        <w:t>)</w:t>
      </w:r>
      <w:r>
        <w:rPr>
          <w:rFonts w:ascii="Calibri" w:eastAsia="Calibri" w:hAnsi="Calibri" w:cs="Calibri"/>
          <w:color w:val="000000"/>
          <w:kern w:val="0"/>
          <w:lang w:eastAsia="pt-BR"/>
          <w14:ligatures w14:val="none"/>
        </w:rPr>
        <w:t>.</w:t>
      </w:r>
    </w:p>
    <w:p w14:paraId="0728E314" w14:textId="40DA6649" w:rsidR="00904D36" w:rsidRPr="00904D36" w:rsidRDefault="000409E6" w:rsidP="00904D36">
      <w:pPr>
        <w:pBdr>
          <w:top w:val="nil"/>
          <w:left w:val="nil"/>
          <w:bottom w:val="nil"/>
          <w:right w:val="nil"/>
          <w:between w:val="nil"/>
        </w:pBdr>
        <w:spacing w:before="120" w:after="120" w:line="240" w:lineRule="auto"/>
        <w:ind w:left="120" w:right="120"/>
        <w:jc w:val="both"/>
        <w:rPr>
          <w:rFonts w:ascii="Calibri" w:eastAsia="Calibri" w:hAnsi="Calibri" w:cs="Calibri"/>
          <w:color w:val="000000"/>
          <w:kern w:val="0"/>
          <w:lang w:eastAsia="pt-BR"/>
          <w14:ligatures w14:val="none"/>
        </w:rPr>
      </w:pPr>
      <w:r w:rsidRPr="000409E6">
        <w:rPr>
          <w:rFonts w:ascii="Calibri" w:eastAsia="Calibri" w:hAnsi="Calibri" w:cs="Calibri"/>
          <w:color w:val="000000"/>
          <w:kern w:val="0"/>
          <w:lang w:eastAsia="pt-BR"/>
          <w14:ligatures w14:val="none"/>
        </w:rPr>
        <w:t xml:space="preserve"> Na contagem de todos os prazos estabelecidos neste edital, será excluído o dia de início e incluído o dia do vencimento, e serão contados em dias corridos, exceto se for expressa a contagem em dias úteis.</w:t>
      </w:r>
    </w:p>
    <w:p w14:paraId="469C20FA" w14:textId="77777777" w:rsidR="00904D36" w:rsidRPr="00904D36" w:rsidRDefault="00904D36" w:rsidP="00904D36">
      <w:pPr>
        <w:numPr>
          <w:ilvl w:val="1"/>
          <w:numId w:val="64"/>
        </w:numPr>
        <w:pBdr>
          <w:top w:val="nil"/>
          <w:left w:val="nil"/>
          <w:bottom w:val="nil"/>
          <w:right w:val="nil"/>
          <w:between w:val="nil"/>
        </w:pBdr>
        <w:spacing w:before="120" w:after="120" w:line="240" w:lineRule="auto"/>
        <w:ind w:right="120"/>
        <w:jc w:val="both"/>
        <w:rPr>
          <w:rFonts w:ascii="Calibri" w:eastAsia="Calibri" w:hAnsi="Calibri" w:cs="Calibri"/>
          <w:b/>
          <w:color w:val="000000"/>
          <w:kern w:val="0"/>
          <w:lang w:eastAsia="pt-BR"/>
          <w14:ligatures w14:val="none"/>
        </w:rPr>
      </w:pPr>
      <w:r w:rsidRPr="00904D36">
        <w:rPr>
          <w:rFonts w:ascii="Calibri" w:eastAsia="Calibri" w:hAnsi="Calibri" w:cs="Calibri"/>
          <w:b/>
          <w:color w:val="000000"/>
          <w:kern w:val="0"/>
          <w:lang w:eastAsia="pt-BR"/>
          <w14:ligatures w14:val="none"/>
        </w:rPr>
        <w:t>Informações adicionais</w:t>
      </w:r>
    </w:p>
    <w:p w14:paraId="6EA9DED3" w14:textId="07426791" w:rsidR="00904D36" w:rsidRPr="00904D36" w:rsidRDefault="00904D36" w:rsidP="00904D36">
      <w:pPr>
        <w:pBdr>
          <w:top w:val="nil"/>
          <w:left w:val="nil"/>
          <w:bottom w:val="nil"/>
          <w:right w:val="nil"/>
          <w:between w:val="nil"/>
        </w:pBdr>
        <w:spacing w:before="120" w:after="120" w:line="240" w:lineRule="auto"/>
        <w:ind w:left="120" w:right="120"/>
        <w:jc w:val="both"/>
        <w:rPr>
          <w:rFonts w:ascii="Calibri" w:eastAsia="Calibri" w:hAnsi="Calibri" w:cs="Calibri"/>
          <w:color w:val="FF0000"/>
          <w:kern w:val="0"/>
          <w:lang w:eastAsia="pt-BR"/>
          <w14:ligatures w14:val="none"/>
        </w:rPr>
      </w:pPr>
      <w:r w:rsidRPr="00904D36">
        <w:rPr>
          <w:rFonts w:ascii="Calibri" w:eastAsia="Calibri" w:hAnsi="Calibri" w:cs="Calibri"/>
          <w:color w:val="000000"/>
          <w:kern w:val="0"/>
          <w:lang w:eastAsia="pt-BR"/>
          <w14:ligatures w14:val="none"/>
        </w:rPr>
        <w:lastRenderedPageBreak/>
        <w:t>Demais informações podem ser obtidas pelo e-mail</w:t>
      </w:r>
      <w:r w:rsidR="000409E6">
        <w:rPr>
          <w:rFonts w:ascii="Calibri" w:eastAsia="Calibri" w:hAnsi="Calibri" w:cs="Calibri"/>
          <w:color w:val="000000"/>
          <w:kern w:val="0"/>
          <w:lang w:eastAsia="pt-BR"/>
          <w14:ligatures w14:val="none"/>
        </w:rPr>
        <w:t xml:space="preserve"> </w:t>
      </w:r>
      <w:hyperlink r:id="rId14" w:history="1">
        <w:r w:rsidR="000409E6" w:rsidRPr="002660B8">
          <w:rPr>
            <w:rStyle w:val="Hyperlink"/>
            <w:rFonts w:ascii="Calibri" w:eastAsia="Calibri" w:hAnsi="Calibri" w:cs="Calibri"/>
            <w:kern w:val="0"/>
            <w:lang w:eastAsia="pt-BR"/>
            <w14:ligatures w14:val="none"/>
          </w:rPr>
          <w:t>pnab@jaboatao.pe.gov.br</w:t>
        </w:r>
      </w:hyperlink>
      <w:r w:rsidR="000409E6">
        <w:rPr>
          <w:rFonts w:ascii="Calibri" w:eastAsia="Calibri" w:hAnsi="Calibri" w:cs="Calibri"/>
          <w:color w:val="000000"/>
          <w:kern w:val="0"/>
          <w:lang w:eastAsia="pt-BR"/>
          <w14:ligatures w14:val="none"/>
        </w:rPr>
        <w:t xml:space="preserve"> </w:t>
      </w:r>
      <w:r w:rsidRPr="00904D36">
        <w:rPr>
          <w:rFonts w:ascii="Calibri" w:eastAsia="Calibri" w:hAnsi="Calibri" w:cs="Calibri"/>
          <w:color w:val="000000"/>
          <w:kern w:val="0"/>
          <w:lang w:eastAsia="pt-BR"/>
          <w14:ligatures w14:val="none"/>
        </w:rPr>
        <w:t> e telefone </w:t>
      </w:r>
      <w:r w:rsidR="000409E6">
        <w:rPr>
          <w:rFonts w:ascii="Calibri" w:eastAsia="Calibri" w:hAnsi="Calibri" w:cs="Calibri"/>
          <w:color w:val="000000"/>
          <w:kern w:val="0"/>
          <w:lang w:eastAsia="pt-BR"/>
          <w14:ligatures w14:val="none"/>
        </w:rPr>
        <w:t>(81) 99939-9333</w:t>
      </w:r>
    </w:p>
    <w:p w14:paraId="05D633DA" w14:textId="0A7C993B" w:rsidR="00904D36" w:rsidRPr="00904D36" w:rsidRDefault="00904D36" w:rsidP="00904D36">
      <w:pPr>
        <w:pBdr>
          <w:top w:val="nil"/>
          <w:left w:val="nil"/>
          <w:bottom w:val="nil"/>
          <w:right w:val="nil"/>
          <w:between w:val="nil"/>
        </w:pBdr>
        <w:spacing w:before="120" w:after="120" w:line="240" w:lineRule="auto"/>
        <w:ind w:left="120" w:right="120"/>
        <w:jc w:val="both"/>
        <w:rPr>
          <w:rFonts w:ascii="Calibri" w:eastAsia="Calibri" w:hAnsi="Calibri" w:cs="Calibri"/>
          <w:color w:val="FF0000"/>
          <w:kern w:val="0"/>
          <w:lang w:eastAsia="pt-BR"/>
          <w14:ligatures w14:val="none"/>
        </w:rPr>
      </w:pPr>
      <w:r w:rsidRPr="00904D36">
        <w:rPr>
          <w:rFonts w:ascii="Calibri" w:eastAsia="Calibri" w:hAnsi="Calibri" w:cs="Calibri"/>
          <w:color w:val="000000"/>
          <w:kern w:val="0"/>
          <w:lang w:eastAsia="pt-BR"/>
          <w14:ligatures w14:val="none"/>
        </w:rPr>
        <w:t xml:space="preserve">Os casos omissos </w:t>
      </w:r>
      <w:sdt>
        <w:sdtPr>
          <w:rPr>
            <w:rFonts w:ascii="Calibri" w:eastAsia="Calibri" w:hAnsi="Calibri" w:cs="Calibri"/>
            <w:kern w:val="0"/>
            <w:sz w:val="22"/>
            <w:szCs w:val="22"/>
            <w:lang w:eastAsia="pt-BR"/>
            <w14:ligatures w14:val="none"/>
          </w:rPr>
          <w:tag w:val="goog_rdk_11"/>
          <w:id w:val="-1447074280"/>
          <w:showingPlcHdr/>
        </w:sdtPr>
        <w:sdtContent>
          <w:r w:rsidRPr="00904D36">
            <w:rPr>
              <w:rFonts w:ascii="Calibri" w:eastAsia="Calibri" w:hAnsi="Calibri" w:cs="Calibri"/>
              <w:kern w:val="0"/>
              <w:sz w:val="22"/>
              <w:szCs w:val="22"/>
              <w:lang w:eastAsia="pt-BR"/>
              <w14:ligatures w14:val="none"/>
            </w:rPr>
            <w:t xml:space="preserve">     </w:t>
          </w:r>
        </w:sdtContent>
      </w:sdt>
      <w:r w:rsidRPr="00904D36">
        <w:rPr>
          <w:rFonts w:ascii="Calibri" w:eastAsia="Calibri" w:hAnsi="Calibri" w:cs="Calibri"/>
          <w:color w:val="000000"/>
          <w:kern w:val="0"/>
          <w:lang w:eastAsia="pt-BR"/>
          <w14:ligatures w14:val="none"/>
        </w:rPr>
        <w:t>ficarão a cargo do</w:t>
      </w:r>
      <w:r w:rsidR="000409E6">
        <w:rPr>
          <w:rFonts w:ascii="Calibri" w:eastAsia="Calibri" w:hAnsi="Calibri" w:cs="Calibri"/>
          <w:color w:val="000000"/>
          <w:kern w:val="0"/>
          <w:lang w:eastAsia="pt-BR"/>
          <w14:ligatures w14:val="none"/>
        </w:rPr>
        <w:t xml:space="preserve"> Grupo de Trabalho/Comitê Gestor da PNAB </w:t>
      </w:r>
      <w:r w:rsidR="005A6A56">
        <w:rPr>
          <w:rFonts w:ascii="Calibri" w:eastAsia="Calibri" w:hAnsi="Calibri" w:cs="Calibri"/>
          <w:color w:val="000000"/>
          <w:kern w:val="0"/>
          <w:lang w:eastAsia="pt-BR"/>
          <w14:ligatures w14:val="none"/>
        </w:rPr>
        <w:t>Jaboatão</w:t>
      </w:r>
      <w:r w:rsidR="000409E6">
        <w:rPr>
          <w:rFonts w:ascii="Calibri" w:eastAsia="Calibri" w:hAnsi="Calibri" w:cs="Calibri"/>
          <w:color w:val="000000"/>
          <w:kern w:val="0"/>
          <w:lang w:eastAsia="pt-BR"/>
          <w14:ligatures w14:val="none"/>
        </w:rPr>
        <w:t>.</w:t>
      </w:r>
    </w:p>
    <w:p w14:paraId="058FD497" w14:textId="77777777" w:rsidR="00904D36" w:rsidRPr="00904D36" w:rsidRDefault="00904D36" w:rsidP="00904D36">
      <w:pPr>
        <w:pBdr>
          <w:top w:val="nil"/>
          <w:left w:val="nil"/>
          <w:bottom w:val="nil"/>
          <w:right w:val="nil"/>
          <w:between w:val="nil"/>
        </w:pBdr>
        <w:spacing w:before="120" w:after="120" w:line="240" w:lineRule="auto"/>
        <w:ind w:left="120" w:right="120"/>
        <w:jc w:val="both"/>
        <w:rPr>
          <w:rFonts w:ascii="Calibri" w:eastAsia="Calibri" w:hAnsi="Calibri" w:cs="Calibri"/>
          <w:color w:val="000000"/>
          <w:kern w:val="0"/>
          <w:lang w:eastAsia="pt-BR"/>
          <w14:ligatures w14:val="none"/>
        </w:rPr>
      </w:pPr>
    </w:p>
    <w:p w14:paraId="79DB66A4" w14:textId="77777777" w:rsidR="00904D36" w:rsidRPr="00904D36" w:rsidRDefault="00904D36" w:rsidP="00904D36">
      <w:pPr>
        <w:numPr>
          <w:ilvl w:val="1"/>
          <w:numId w:val="64"/>
        </w:numPr>
        <w:pBdr>
          <w:top w:val="nil"/>
          <w:left w:val="nil"/>
          <w:bottom w:val="nil"/>
          <w:right w:val="nil"/>
          <w:between w:val="nil"/>
        </w:pBdr>
        <w:spacing w:before="240" w:after="200" w:line="240" w:lineRule="auto"/>
        <w:jc w:val="both"/>
        <w:rPr>
          <w:rFonts w:ascii="Calibri" w:eastAsia="Calibri" w:hAnsi="Calibri" w:cs="Calibri"/>
          <w:b/>
          <w:color w:val="000000"/>
          <w:kern w:val="0"/>
          <w:lang w:eastAsia="pt-BR"/>
          <w14:ligatures w14:val="none"/>
        </w:rPr>
      </w:pPr>
      <w:r w:rsidRPr="00904D36">
        <w:rPr>
          <w:rFonts w:ascii="Calibri" w:eastAsia="Calibri" w:hAnsi="Calibri" w:cs="Calibri"/>
          <w:b/>
          <w:color w:val="000000"/>
          <w:kern w:val="0"/>
          <w:lang w:eastAsia="pt-BR"/>
          <w14:ligatures w14:val="none"/>
        </w:rPr>
        <w:t>Validade do resultado deste edital</w:t>
      </w:r>
    </w:p>
    <w:p w14:paraId="70FD8DD9" w14:textId="6E1C8652" w:rsidR="00904D36" w:rsidRPr="00904D36" w:rsidRDefault="00904D36" w:rsidP="00904D36">
      <w:pPr>
        <w:pBdr>
          <w:top w:val="nil"/>
          <w:left w:val="nil"/>
          <w:bottom w:val="nil"/>
          <w:right w:val="nil"/>
          <w:between w:val="nil"/>
        </w:pBdr>
        <w:spacing w:before="120" w:after="120" w:line="240" w:lineRule="auto"/>
        <w:ind w:left="120" w:right="120"/>
        <w:jc w:val="both"/>
        <w:rPr>
          <w:rFonts w:ascii="Calibri" w:eastAsia="Calibri" w:hAnsi="Calibri" w:cs="Calibri"/>
          <w:color w:val="000000"/>
          <w:kern w:val="0"/>
          <w:lang w:eastAsia="pt-BR"/>
          <w14:ligatures w14:val="none"/>
        </w:rPr>
      </w:pPr>
      <w:r w:rsidRPr="00904D36">
        <w:rPr>
          <w:rFonts w:ascii="Calibri" w:eastAsia="Calibri" w:hAnsi="Calibri" w:cs="Calibri"/>
          <w:color w:val="000000"/>
          <w:kern w:val="0"/>
          <w:lang w:eastAsia="pt-BR"/>
          <w14:ligatures w14:val="none"/>
        </w:rPr>
        <w:t xml:space="preserve">O resultado do chamamento público regido por este Edital terá validade até </w:t>
      </w:r>
      <w:r w:rsidR="00744D70">
        <w:rPr>
          <w:rFonts w:ascii="Calibri" w:eastAsia="Calibri" w:hAnsi="Calibri" w:cs="Calibri"/>
          <w:color w:val="000000"/>
          <w:kern w:val="0"/>
          <w:lang w:eastAsia="pt-BR"/>
          <w14:ligatures w14:val="none"/>
        </w:rPr>
        <w:t xml:space="preserve">100 (cem) </w:t>
      </w:r>
      <w:r w:rsidRPr="00904D36">
        <w:rPr>
          <w:rFonts w:ascii="Calibri" w:eastAsia="Calibri" w:hAnsi="Calibri" w:cs="Calibri"/>
          <w:color w:val="000000"/>
          <w:kern w:val="0"/>
          <w:lang w:eastAsia="pt-BR"/>
          <w14:ligatures w14:val="none"/>
        </w:rPr>
        <w:t xml:space="preserve"> dias</w:t>
      </w:r>
      <w:r w:rsidR="00744D70">
        <w:rPr>
          <w:rFonts w:ascii="Calibri" w:eastAsia="Calibri" w:hAnsi="Calibri" w:cs="Calibri"/>
          <w:color w:val="000000"/>
          <w:kern w:val="0"/>
          <w:lang w:eastAsia="pt-BR"/>
          <w14:ligatures w14:val="none"/>
        </w:rPr>
        <w:t xml:space="preserve"> </w:t>
      </w:r>
      <w:r w:rsidRPr="00904D36">
        <w:rPr>
          <w:rFonts w:ascii="Calibri" w:eastAsia="Calibri" w:hAnsi="Calibri" w:cs="Calibri"/>
          <w:color w:val="000000"/>
          <w:kern w:val="0"/>
          <w:lang w:eastAsia="pt-BR"/>
          <w14:ligatures w14:val="none"/>
        </w:rPr>
        <w:t>após a publicação do resultado final.</w:t>
      </w:r>
    </w:p>
    <w:p w14:paraId="4A37A9CE" w14:textId="77777777" w:rsidR="00904D36" w:rsidRPr="00904D36" w:rsidRDefault="00904D36" w:rsidP="00904D36">
      <w:pPr>
        <w:pBdr>
          <w:top w:val="nil"/>
          <w:left w:val="nil"/>
          <w:bottom w:val="nil"/>
          <w:right w:val="nil"/>
          <w:between w:val="nil"/>
        </w:pBdr>
        <w:spacing w:before="120" w:after="120" w:line="240" w:lineRule="auto"/>
        <w:ind w:left="120" w:right="120"/>
        <w:jc w:val="both"/>
        <w:rPr>
          <w:rFonts w:ascii="Calibri" w:eastAsia="Calibri" w:hAnsi="Calibri" w:cs="Calibri"/>
          <w:b/>
          <w:color w:val="000000"/>
          <w:kern w:val="0"/>
          <w:lang w:eastAsia="pt-BR"/>
          <w14:ligatures w14:val="none"/>
        </w:rPr>
      </w:pPr>
    </w:p>
    <w:p w14:paraId="547A13EF" w14:textId="77777777" w:rsidR="00904D36" w:rsidRPr="00904D36" w:rsidRDefault="00904D36" w:rsidP="00904D36">
      <w:pPr>
        <w:numPr>
          <w:ilvl w:val="1"/>
          <w:numId w:val="64"/>
        </w:numPr>
        <w:pBdr>
          <w:top w:val="nil"/>
          <w:left w:val="nil"/>
          <w:bottom w:val="nil"/>
          <w:right w:val="nil"/>
          <w:between w:val="nil"/>
        </w:pBdr>
        <w:spacing w:before="120" w:after="120" w:line="240" w:lineRule="auto"/>
        <w:ind w:right="120"/>
        <w:jc w:val="both"/>
        <w:rPr>
          <w:rFonts w:ascii="Calibri" w:eastAsia="Calibri" w:hAnsi="Calibri" w:cs="Calibri"/>
          <w:b/>
          <w:color w:val="000000"/>
          <w:kern w:val="0"/>
          <w:lang w:eastAsia="pt-BR"/>
          <w14:ligatures w14:val="none"/>
        </w:rPr>
      </w:pPr>
      <w:r w:rsidRPr="00904D36">
        <w:rPr>
          <w:rFonts w:ascii="Calibri" w:eastAsia="Calibri" w:hAnsi="Calibri" w:cs="Calibri"/>
          <w:b/>
          <w:color w:val="000000"/>
          <w:kern w:val="0"/>
          <w:lang w:eastAsia="pt-BR"/>
          <w14:ligatures w14:val="none"/>
        </w:rPr>
        <w:t xml:space="preserve"> Anexos do Edital</w:t>
      </w:r>
    </w:p>
    <w:p w14:paraId="6A5B9854" w14:textId="77777777" w:rsidR="00904D36" w:rsidRPr="00904D36" w:rsidRDefault="00904D36" w:rsidP="00904D36">
      <w:pPr>
        <w:spacing w:before="240" w:after="200" w:line="259" w:lineRule="auto"/>
        <w:ind w:firstLine="708"/>
        <w:jc w:val="both"/>
        <w:rPr>
          <w:rFonts w:ascii="Calibri" w:eastAsia="Calibri" w:hAnsi="Calibri" w:cs="Calibri"/>
          <w:color w:val="FF0000"/>
          <w:kern w:val="0"/>
          <w:lang w:eastAsia="pt-BR"/>
          <w14:ligatures w14:val="none"/>
        </w:rPr>
      </w:pPr>
      <w:r w:rsidRPr="00904D36">
        <w:rPr>
          <w:rFonts w:ascii="Calibri" w:eastAsia="Calibri" w:hAnsi="Calibri" w:cs="Calibri"/>
          <w:color w:val="000000"/>
          <w:kern w:val="0"/>
          <w:lang w:eastAsia="pt-BR"/>
          <w14:ligatures w14:val="none"/>
        </w:rPr>
        <w:t>Este Edital é composto pelos seguintes anexos:</w:t>
      </w:r>
    </w:p>
    <w:p w14:paraId="56EFCCEB" w14:textId="77777777" w:rsidR="00904D36" w:rsidRPr="00904D36" w:rsidRDefault="00904D36" w:rsidP="00904D36">
      <w:pPr>
        <w:spacing w:before="240" w:after="200" w:line="259" w:lineRule="auto"/>
        <w:ind w:firstLine="708"/>
        <w:jc w:val="both"/>
        <w:rPr>
          <w:rFonts w:ascii="Calibri" w:eastAsia="Calibri" w:hAnsi="Calibri" w:cs="Calibri"/>
          <w:color w:val="000000"/>
          <w:kern w:val="0"/>
          <w:lang w:eastAsia="pt-BR"/>
          <w14:ligatures w14:val="none"/>
        </w:rPr>
      </w:pPr>
      <w:r w:rsidRPr="00904D36">
        <w:rPr>
          <w:rFonts w:ascii="Calibri" w:eastAsia="Calibri" w:hAnsi="Calibri" w:cs="Calibri"/>
          <w:color w:val="000000"/>
          <w:kern w:val="0"/>
          <w:lang w:eastAsia="pt-BR"/>
          <w14:ligatures w14:val="none"/>
        </w:rPr>
        <w:t>Anexo I – Categorias</w:t>
      </w:r>
    </w:p>
    <w:p w14:paraId="48953D9F" w14:textId="77777777" w:rsidR="00904D36" w:rsidRPr="00904D36" w:rsidRDefault="00904D36" w:rsidP="00904D36">
      <w:pPr>
        <w:spacing w:before="240" w:after="200" w:line="259" w:lineRule="auto"/>
        <w:ind w:firstLine="708"/>
        <w:jc w:val="both"/>
        <w:rPr>
          <w:rFonts w:ascii="Calibri" w:eastAsia="Calibri" w:hAnsi="Calibri" w:cs="Calibri"/>
          <w:color w:val="000000"/>
          <w:kern w:val="0"/>
          <w:lang w:eastAsia="pt-BR"/>
          <w14:ligatures w14:val="none"/>
        </w:rPr>
      </w:pPr>
      <w:r w:rsidRPr="00904D36">
        <w:rPr>
          <w:rFonts w:ascii="Calibri" w:eastAsia="Calibri" w:hAnsi="Calibri" w:cs="Calibri"/>
          <w:color w:val="000000"/>
          <w:kern w:val="0"/>
          <w:lang w:eastAsia="pt-BR"/>
          <w14:ligatures w14:val="none"/>
        </w:rPr>
        <w:t>Anexo II - Formulário de Inscrição</w:t>
      </w:r>
    </w:p>
    <w:p w14:paraId="2069C5F8" w14:textId="1498F724" w:rsidR="00904D36" w:rsidRPr="00904D36" w:rsidRDefault="00904D36" w:rsidP="00904D36">
      <w:pPr>
        <w:spacing w:before="240" w:after="200" w:line="259" w:lineRule="auto"/>
        <w:ind w:firstLine="708"/>
        <w:jc w:val="both"/>
        <w:rPr>
          <w:rFonts w:ascii="Calibri" w:eastAsia="Calibri" w:hAnsi="Calibri" w:cs="Calibri"/>
          <w:color w:val="000000"/>
          <w:kern w:val="0"/>
          <w:lang w:eastAsia="pt-BR"/>
          <w14:ligatures w14:val="none"/>
        </w:rPr>
      </w:pPr>
      <w:r w:rsidRPr="00904D36">
        <w:rPr>
          <w:rFonts w:ascii="Calibri" w:eastAsia="Calibri" w:hAnsi="Calibri" w:cs="Calibri"/>
          <w:color w:val="000000"/>
          <w:kern w:val="0"/>
          <w:lang w:eastAsia="pt-BR"/>
          <w14:ligatures w14:val="none"/>
        </w:rPr>
        <w:t xml:space="preserve">Anexo III – </w:t>
      </w:r>
      <w:r w:rsidR="00C56649" w:rsidRPr="00904D36">
        <w:rPr>
          <w:rFonts w:ascii="Calibri" w:eastAsia="Calibri" w:hAnsi="Calibri" w:cs="Calibri"/>
          <w:color w:val="000000"/>
          <w:kern w:val="0"/>
          <w:lang w:eastAsia="pt-BR"/>
          <w14:ligatures w14:val="none"/>
        </w:rPr>
        <w:t>Critérios de seleção e bônus de pontuação</w:t>
      </w:r>
    </w:p>
    <w:p w14:paraId="14DC8055" w14:textId="6EA9F29C" w:rsidR="00904D36" w:rsidRPr="00904D36" w:rsidRDefault="00904D36" w:rsidP="00904D36">
      <w:pPr>
        <w:spacing w:before="240" w:after="200" w:line="259" w:lineRule="auto"/>
        <w:ind w:firstLine="708"/>
        <w:jc w:val="both"/>
        <w:rPr>
          <w:rFonts w:ascii="Calibri" w:eastAsia="Calibri" w:hAnsi="Calibri" w:cs="Calibri"/>
          <w:color w:val="000000"/>
          <w:kern w:val="0"/>
          <w:lang w:eastAsia="pt-BR"/>
          <w14:ligatures w14:val="none"/>
        </w:rPr>
      </w:pPr>
      <w:r w:rsidRPr="00904D36">
        <w:rPr>
          <w:rFonts w:ascii="Calibri" w:eastAsia="Calibri" w:hAnsi="Calibri" w:cs="Calibri"/>
          <w:color w:val="000000"/>
          <w:kern w:val="0"/>
          <w:lang w:eastAsia="pt-BR"/>
          <w14:ligatures w14:val="none"/>
        </w:rPr>
        <w:t xml:space="preserve">Anexo IV - </w:t>
      </w:r>
      <w:r w:rsidR="00C56649" w:rsidRPr="00904D36">
        <w:rPr>
          <w:rFonts w:ascii="Calibri" w:eastAsia="Calibri" w:hAnsi="Calibri" w:cs="Calibri"/>
          <w:color w:val="000000"/>
          <w:kern w:val="0"/>
          <w:lang w:eastAsia="pt-BR"/>
          <w14:ligatures w14:val="none"/>
        </w:rPr>
        <w:t>Declaração de representação de grupo ou coletivo cultural</w:t>
      </w:r>
    </w:p>
    <w:p w14:paraId="6A33EA0F" w14:textId="2D97323D" w:rsidR="00904D36" w:rsidRPr="00904D36" w:rsidRDefault="00904D36" w:rsidP="00904D36">
      <w:pPr>
        <w:spacing w:before="240" w:after="200" w:line="259" w:lineRule="auto"/>
        <w:ind w:firstLine="708"/>
        <w:jc w:val="both"/>
        <w:rPr>
          <w:rFonts w:ascii="Calibri" w:eastAsia="Calibri" w:hAnsi="Calibri" w:cs="Calibri"/>
          <w:color w:val="000000"/>
          <w:kern w:val="0"/>
          <w:lang w:eastAsia="pt-BR"/>
          <w14:ligatures w14:val="none"/>
        </w:rPr>
      </w:pPr>
      <w:r w:rsidRPr="00904D36">
        <w:rPr>
          <w:rFonts w:ascii="Calibri" w:eastAsia="Calibri" w:hAnsi="Calibri" w:cs="Calibri"/>
          <w:color w:val="000000"/>
          <w:kern w:val="0"/>
          <w:lang w:eastAsia="pt-BR"/>
          <w14:ligatures w14:val="none"/>
        </w:rPr>
        <w:t xml:space="preserve">Anexo V - </w:t>
      </w:r>
      <w:r w:rsidR="00C56649" w:rsidRPr="00904D36">
        <w:rPr>
          <w:rFonts w:ascii="Calibri" w:eastAsia="Calibri" w:hAnsi="Calibri" w:cs="Calibri"/>
          <w:color w:val="000000"/>
          <w:kern w:val="0"/>
          <w:lang w:eastAsia="pt-BR"/>
          <w14:ligatures w14:val="none"/>
        </w:rPr>
        <w:t>Termo de Premiação Cultural</w:t>
      </w:r>
    </w:p>
    <w:p w14:paraId="64A72F98" w14:textId="0ADFC1FC" w:rsidR="00904D36" w:rsidRPr="00904D36" w:rsidRDefault="00904D36" w:rsidP="00904D36">
      <w:pPr>
        <w:spacing w:before="240" w:after="200" w:line="259" w:lineRule="auto"/>
        <w:ind w:firstLine="708"/>
        <w:jc w:val="both"/>
        <w:rPr>
          <w:rFonts w:ascii="Calibri" w:eastAsia="Calibri" w:hAnsi="Calibri" w:cs="Calibri"/>
          <w:color w:val="000000"/>
          <w:kern w:val="0"/>
          <w:lang w:eastAsia="pt-BR"/>
          <w14:ligatures w14:val="none"/>
        </w:rPr>
      </w:pPr>
      <w:r w:rsidRPr="00904D36">
        <w:rPr>
          <w:rFonts w:ascii="Calibri" w:eastAsia="Calibri" w:hAnsi="Calibri" w:cs="Calibri"/>
          <w:color w:val="000000"/>
          <w:kern w:val="0"/>
          <w:lang w:eastAsia="pt-BR"/>
          <w14:ligatures w14:val="none"/>
        </w:rPr>
        <w:t xml:space="preserve">Anexo VI - </w:t>
      </w:r>
      <w:r w:rsidR="00C56649" w:rsidRPr="00904D36">
        <w:rPr>
          <w:rFonts w:ascii="Calibri" w:eastAsia="Calibri" w:hAnsi="Calibri" w:cs="Calibri"/>
          <w:color w:val="000000"/>
          <w:kern w:val="0"/>
          <w:lang w:eastAsia="pt-BR"/>
          <w14:ligatures w14:val="none"/>
        </w:rPr>
        <w:t>Autodeclaração Étnico-racial</w:t>
      </w:r>
    </w:p>
    <w:p w14:paraId="7CD9B481" w14:textId="5F4BE25A" w:rsidR="00904D36" w:rsidRPr="00904D36" w:rsidRDefault="00904D36" w:rsidP="00904D36">
      <w:pPr>
        <w:spacing w:before="240" w:after="200" w:line="259" w:lineRule="auto"/>
        <w:ind w:firstLine="708"/>
        <w:jc w:val="both"/>
        <w:rPr>
          <w:rFonts w:ascii="Calibri" w:eastAsia="Calibri" w:hAnsi="Calibri" w:cs="Calibri"/>
          <w:color w:val="000000"/>
          <w:kern w:val="0"/>
          <w:lang w:eastAsia="pt-BR"/>
          <w14:ligatures w14:val="none"/>
        </w:rPr>
      </w:pPr>
      <w:r w:rsidRPr="00904D36">
        <w:rPr>
          <w:rFonts w:ascii="Calibri" w:eastAsia="Calibri" w:hAnsi="Calibri" w:cs="Calibri"/>
          <w:color w:val="000000"/>
          <w:kern w:val="0"/>
          <w:lang w:eastAsia="pt-BR"/>
          <w14:ligatures w14:val="none"/>
        </w:rPr>
        <w:t xml:space="preserve">Anexo VII - </w:t>
      </w:r>
      <w:r w:rsidR="00C56649" w:rsidRPr="00904D36">
        <w:rPr>
          <w:rFonts w:ascii="Calibri" w:eastAsia="Calibri" w:hAnsi="Calibri" w:cs="Calibri"/>
          <w:color w:val="000000"/>
          <w:kern w:val="0"/>
          <w:lang w:eastAsia="pt-BR"/>
          <w14:ligatures w14:val="none"/>
        </w:rPr>
        <w:t>Autodeclaração para pessoa com deficiência</w:t>
      </w:r>
    </w:p>
    <w:p w14:paraId="46EEB458" w14:textId="2A6EC6EC" w:rsidR="00904D36" w:rsidRPr="00904D36" w:rsidRDefault="00904D36" w:rsidP="00904D36">
      <w:pPr>
        <w:spacing w:before="240" w:after="200" w:line="259" w:lineRule="auto"/>
        <w:ind w:firstLine="708"/>
        <w:jc w:val="both"/>
        <w:rPr>
          <w:rFonts w:ascii="Calibri" w:eastAsia="Calibri" w:hAnsi="Calibri" w:cs="Calibri"/>
          <w:color w:val="000000"/>
          <w:kern w:val="0"/>
          <w:lang w:eastAsia="pt-BR"/>
          <w14:ligatures w14:val="none"/>
        </w:rPr>
      </w:pPr>
      <w:r w:rsidRPr="00904D36">
        <w:rPr>
          <w:rFonts w:ascii="Calibri" w:eastAsia="Calibri" w:hAnsi="Calibri" w:cs="Calibri"/>
          <w:color w:val="000000"/>
          <w:kern w:val="0"/>
          <w:lang w:eastAsia="pt-BR"/>
          <w14:ligatures w14:val="none"/>
        </w:rPr>
        <w:t xml:space="preserve">Anexo VIII </w:t>
      </w:r>
      <w:r w:rsidR="00C56649">
        <w:rPr>
          <w:rFonts w:ascii="Calibri" w:eastAsia="Calibri" w:hAnsi="Calibri" w:cs="Calibri"/>
          <w:color w:val="000000"/>
          <w:kern w:val="0"/>
          <w:lang w:eastAsia="pt-BR"/>
          <w14:ligatures w14:val="none"/>
        </w:rPr>
        <w:t>– Trajetória Cultural</w:t>
      </w:r>
      <w:r w:rsidRPr="00904D36">
        <w:rPr>
          <w:rFonts w:ascii="Calibri" w:eastAsia="Calibri" w:hAnsi="Calibri" w:cs="Calibri"/>
          <w:color w:val="000000"/>
          <w:kern w:val="0"/>
          <w:lang w:eastAsia="pt-BR"/>
          <w14:ligatures w14:val="none"/>
        </w:rPr>
        <w:t xml:space="preserve"> </w:t>
      </w:r>
    </w:p>
    <w:p w14:paraId="4E897AFF" w14:textId="77777777" w:rsidR="00904D36" w:rsidRDefault="00904D36" w:rsidP="00904D36">
      <w:pPr>
        <w:spacing w:before="240" w:after="200" w:line="259" w:lineRule="auto"/>
        <w:ind w:firstLine="708"/>
        <w:jc w:val="both"/>
        <w:rPr>
          <w:rFonts w:ascii="Calibri" w:eastAsia="Calibri" w:hAnsi="Calibri" w:cs="Calibri"/>
          <w:color w:val="000000"/>
          <w:kern w:val="0"/>
          <w:lang w:eastAsia="pt-BR"/>
          <w14:ligatures w14:val="none"/>
        </w:rPr>
      </w:pPr>
      <w:r w:rsidRPr="00904D36">
        <w:rPr>
          <w:rFonts w:ascii="Calibri" w:eastAsia="Calibri" w:hAnsi="Calibri" w:cs="Calibri"/>
          <w:color w:val="000000"/>
          <w:kern w:val="0"/>
          <w:lang w:eastAsia="pt-BR"/>
          <w14:ligatures w14:val="none"/>
        </w:rPr>
        <w:t>Anexo IX – Formulário de Recurso</w:t>
      </w:r>
    </w:p>
    <w:p w14:paraId="73C22F0F" w14:textId="036FDC76" w:rsidR="00C56649" w:rsidRDefault="00C56649" w:rsidP="00904D36">
      <w:pPr>
        <w:spacing w:before="240" w:after="200" w:line="259" w:lineRule="auto"/>
        <w:ind w:firstLine="708"/>
        <w:jc w:val="both"/>
        <w:rPr>
          <w:rFonts w:ascii="Calibri" w:eastAsia="Calibri" w:hAnsi="Calibri" w:cs="Calibri"/>
          <w:color w:val="000000"/>
          <w:kern w:val="0"/>
          <w:lang w:eastAsia="pt-BR"/>
          <w14:ligatures w14:val="none"/>
        </w:rPr>
      </w:pPr>
      <w:r>
        <w:rPr>
          <w:rFonts w:ascii="Calibri" w:eastAsia="Calibri" w:hAnsi="Calibri" w:cs="Calibri"/>
          <w:color w:val="000000"/>
          <w:kern w:val="0"/>
          <w:lang w:eastAsia="pt-BR"/>
          <w14:ligatures w14:val="none"/>
        </w:rPr>
        <w:t>Anexo X – Autodeclaração de Residência</w:t>
      </w:r>
    </w:p>
    <w:p w14:paraId="1ED85600" w14:textId="696A8A9B" w:rsidR="00C56649" w:rsidRPr="0022077E" w:rsidRDefault="0022077E" w:rsidP="0022077E">
      <w:pPr>
        <w:pStyle w:val="PargrafodaLista"/>
        <w:numPr>
          <w:ilvl w:val="0"/>
          <w:numId w:val="64"/>
        </w:numPr>
        <w:spacing w:before="240" w:after="200" w:line="259" w:lineRule="auto"/>
        <w:jc w:val="both"/>
        <w:rPr>
          <w:rFonts w:ascii="Calibri" w:eastAsia="Calibri" w:hAnsi="Calibri" w:cs="Calibri"/>
          <w:b/>
          <w:bCs/>
          <w:color w:val="000000"/>
          <w:kern w:val="0"/>
          <w:lang w:eastAsia="pt-BR"/>
          <w14:ligatures w14:val="none"/>
        </w:rPr>
      </w:pPr>
      <w:r w:rsidRPr="0022077E">
        <w:rPr>
          <w:rFonts w:ascii="Calibri" w:eastAsia="Calibri" w:hAnsi="Calibri" w:cs="Calibri"/>
          <w:b/>
          <w:bCs/>
          <w:color w:val="000000"/>
          <w:kern w:val="0"/>
          <w:lang w:eastAsia="pt-BR"/>
          <w14:ligatures w14:val="none"/>
        </w:rPr>
        <w:t>Cronograma</w:t>
      </w:r>
    </w:p>
    <w:p w14:paraId="418CE730" w14:textId="77777777" w:rsidR="0022077E" w:rsidRPr="00024793" w:rsidRDefault="0022077E" w:rsidP="0022077E">
      <w:pPr>
        <w:jc w:val="both"/>
        <w:rPr>
          <w:lang w:val="pt-PT"/>
        </w:rPr>
      </w:pPr>
      <w:r>
        <w:t>O</w:t>
      </w:r>
      <w:r>
        <w:rPr>
          <w:spacing w:val="-9"/>
        </w:rPr>
        <w:t xml:space="preserve"> </w:t>
      </w:r>
      <w:r>
        <w:t>Cronograma/Calendário</w:t>
      </w:r>
      <w:r>
        <w:rPr>
          <w:spacing w:val="-4"/>
        </w:rPr>
        <w:t xml:space="preserve"> </w:t>
      </w:r>
      <w:r>
        <w:t>de</w:t>
      </w:r>
      <w:r>
        <w:rPr>
          <w:spacing w:val="-10"/>
        </w:rPr>
        <w:t xml:space="preserve"> </w:t>
      </w:r>
      <w:r>
        <w:t>execução</w:t>
      </w:r>
      <w:r>
        <w:rPr>
          <w:spacing w:val="-9"/>
        </w:rPr>
        <w:t xml:space="preserve"> </w:t>
      </w:r>
      <w:r>
        <w:t>das</w:t>
      </w:r>
      <w:r>
        <w:rPr>
          <w:spacing w:val="-11"/>
        </w:rPr>
        <w:t xml:space="preserve"> </w:t>
      </w:r>
      <w:r>
        <w:t>etapas</w:t>
      </w:r>
      <w:r>
        <w:rPr>
          <w:spacing w:val="-8"/>
        </w:rPr>
        <w:t xml:space="preserve"> </w:t>
      </w:r>
      <w:r>
        <w:t>deste</w:t>
      </w:r>
      <w:r>
        <w:rPr>
          <w:spacing w:val="-7"/>
        </w:rPr>
        <w:t xml:space="preserve"> </w:t>
      </w:r>
      <w:r>
        <w:t>edital</w:t>
      </w:r>
      <w:r>
        <w:rPr>
          <w:spacing w:val="-6"/>
        </w:rPr>
        <w:t xml:space="preserve"> </w:t>
      </w:r>
      <w:r>
        <w:t>atenderá</w:t>
      </w:r>
      <w:r>
        <w:rPr>
          <w:spacing w:val="-9"/>
        </w:rPr>
        <w:t xml:space="preserve"> </w:t>
      </w:r>
      <w:r>
        <w:t>de</w:t>
      </w:r>
      <w:r>
        <w:rPr>
          <w:spacing w:val="-6"/>
        </w:rPr>
        <w:t xml:space="preserve"> </w:t>
      </w:r>
      <w:r>
        <w:t>acordo com o disposto em quadro abaixo:</w:t>
      </w:r>
    </w:p>
    <w:tbl>
      <w:tblPr>
        <w:tblStyle w:val="TableNormal"/>
        <w:tblW w:w="8638" w:type="dxa"/>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19"/>
        <w:gridCol w:w="4319"/>
      </w:tblGrid>
      <w:tr w:rsidR="005D1EE5" w14:paraId="67A24080" w14:textId="77777777" w:rsidTr="00C4214B">
        <w:trPr>
          <w:trHeight w:val="587"/>
        </w:trPr>
        <w:tc>
          <w:tcPr>
            <w:tcW w:w="4319" w:type="dxa"/>
          </w:tcPr>
          <w:p w14:paraId="51904E0D" w14:textId="1A5167D5" w:rsidR="005D1EE5" w:rsidRDefault="005D1EE5" w:rsidP="00C4214B">
            <w:pPr>
              <w:pStyle w:val="TableParagraph"/>
              <w:spacing w:line="292" w:lineRule="exact"/>
              <w:ind w:left="105"/>
              <w:rPr>
                <w:sz w:val="24"/>
              </w:rPr>
            </w:pPr>
            <w:r>
              <w:rPr>
                <w:sz w:val="24"/>
              </w:rPr>
              <w:t>Publicação do Edital</w:t>
            </w:r>
          </w:p>
        </w:tc>
        <w:tc>
          <w:tcPr>
            <w:tcW w:w="4319" w:type="dxa"/>
          </w:tcPr>
          <w:p w14:paraId="280F2244" w14:textId="4CBDCBD1" w:rsidR="005D1EE5" w:rsidRDefault="005D1EE5" w:rsidP="00C4214B">
            <w:pPr>
              <w:pStyle w:val="TableParagraph"/>
              <w:spacing w:line="292" w:lineRule="exact"/>
              <w:ind w:left="112"/>
              <w:rPr>
                <w:sz w:val="24"/>
              </w:rPr>
            </w:pPr>
            <w:r>
              <w:rPr>
                <w:sz w:val="24"/>
              </w:rPr>
              <w:t>24 de fevereiro de 2026</w:t>
            </w:r>
          </w:p>
        </w:tc>
      </w:tr>
      <w:tr w:rsidR="005D1EE5" w14:paraId="01AD4D58" w14:textId="77777777" w:rsidTr="00C4214B">
        <w:trPr>
          <w:trHeight w:val="587"/>
        </w:trPr>
        <w:tc>
          <w:tcPr>
            <w:tcW w:w="4319" w:type="dxa"/>
          </w:tcPr>
          <w:p w14:paraId="3104A481" w14:textId="1508CCB0" w:rsidR="005D1EE5" w:rsidRDefault="005D1EE5" w:rsidP="00C4214B">
            <w:pPr>
              <w:pStyle w:val="TableParagraph"/>
              <w:spacing w:line="292" w:lineRule="exact"/>
              <w:ind w:left="105"/>
              <w:rPr>
                <w:sz w:val="24"/>
              </w:rPr>
            </w:pPr>
            <w:r>
              <w:rPr>
                <w:sz w:val="24"/>
              </w:rPr>
              <w:t>Período de Impugnação do Edital</w:t>
            </w:r>
          </w:p>
        </w:tc>
        <w:tc>
          <w:tcPr>
            <w:tcW w:w="4319" w:type="dxa"/>
          </w:tcPr>
          <w:p w14:paraId="1A27BDE9" w14:textId="5809FB39" w:rsidR="005D1EE5" w:rsidRDefault="005D1EE5" w:rsidP="00C4214B">
            <w:pPr>
              <w:pStyle w:val="TableParagraph"/>
              <w:spacing w:line="292" w:lineRule="exact"/>
              <w:ind w:left="112"/>
              <w:rPr>
                <w:sz w:val="24"/>
              </w:rPr>
            </w:pPr>
            <w:r>
              <w:rPr>
                <w:sz w:val="24"/>
              </w:rPr>
              <w:t>24 à 26 de fevereiro de 2026</w:t>
            </w:r>
          </w:p>
        </w:tc>
      </w:tr>
      <w:tr w:rsidR="0022077E" w14:paraId="0CC8D34F" w14:textId="77777777" w:rsidTr="00C4214B">
        <w:trPr>
          <w:trHeight w:val="587"/>
        </w:trPr>
        <w:tc>
          <w:tcPr>
            <w:tcW w:w="4319" w:type="dxa"/>
          </w:tcPr>
          <w:p w14:paraId="558DF261" w14:textId="77777777" w:rsidR="0022077E" w:rsidRDefault="0022077E" w:rsidP="00C4214B">
            <w:pPr>
              <w:pStyle w:val="TableParagraph"/>
              <w:spacing w:line="292" w:lineRule="exact"/>
              <w:ind w:left="105"/>
              <w:rPr>
                <w:sz w:val="24"/>
              </w:rPr>
            </w:pPr>
            <w:r>
              <w:rPr>
                <w:sz w:val="24"/>
              </w:rPr>
              <w:lastRenderedPageBreak/>
              <w:t>Período</w:t>
            </w:r>
            <w:r>
              <w:rPr>
                <w:spacing w:val="-6"/>
                <w:sz w:val="24"/>
              </w:rPr>
              <w:t xml:space="preserve"> </w:t>
            </w:r>
            <w:r>
              <w:rPr>
                <w:sz w:val="24"/>
              </w:rPr>
              <w:t>de</w:t>
            </w:r>
            <w:r>
              <w:rPr>
                <w:spacing w:val="-5"/>
                <w:sz w:val="24"/>
              </w:rPr>
              <w:t xml:space="preserve"> </w:t>
            </w:r>
            <w:r>
              <w:rPr>
                <w:spacing w:val="-2"/>
                <w:sz w:val="24"/>
              </w:rPr>
              <w:t>Inscrições</w:t>
            </w:r>
          </w:p>
        </w:tc>
        <w:tc>
          <w:tcPr>
            <w:tcW w:w="4319" w:type="dxa"/>
          </w:tcPr>
          <w:p w14:paraId="41985A31" w14:textId="3D08047D" w:rsidR="0022077E" w:rsidRDefault="0022077E" w:rsidP="00C4214B">
            <w:pPr>
              <w:pStyle w:val="TableParagraph"/>
              <w:spacing w:line="292" w:lineRule="exact"/>
              <w:ind w:left="112"/>
              <w:rPr>
                <w:sz w:val="24"/>
              </w:rPr>
            </w:pPr>
            <w:r>
              <w:rPr>
                <w:sz w:val="24"/>
              </w:rPr>
              <w:t>2</w:t>
            </w:r>
            <w:r w:rsidR="003660E9">
              <w:rPr>
                <w:sz w:val="24"/>
              </w:rPr>
              <w:t>7</w:t>
            </w:r>
            <w:r>
              <w:rPr>
                <w:spacing w:val="-3"/>
                <w:sz w:val="24"/>
              </w:rPr>
              <w:t xml:space="preserve"> </w:t>
            </w:r>
            <w:r>
              <w:rPr>
                <w:sz w:val="24"/>
              </w:rPr>
              <w:t>de</w:t>
            </w:r>
            <w:r>
              <w:rPr>
                <w:spacing w:val="-3"/>
                <w:sz w:val="24"/>
              </w:rPr>
              <w:t xml:space="preserve"> </w:t>
            </w:r>
            <w:r w:rsidR="003660E9">
              <w:rPr>
                <w:sz w:val="24"/>
              </w:rPr>
              <w:t>fevereiro</w:t>
            </w:r>
            <w:r>
              <w:rPr>
                <w:spacing w:val="-4"/>
                <w:sz w:val="24"/>
              </w:rPr>
              <w:t xml:space="preserve"> à</w:t>
            </w:r>
            <w:r>
              <w:rPr>
                <w:spacing w:val="-9"/>
                <w:sz w:val="24"/>
              </w:rPr>
              <w:t xml:space="preserve"> </w:t>
            </w:r>
            <w:r w:rsidR="003660E9">
              <w:rPr>
                <w:spacing w:val="-9"/>
                <w:sz w:val="24"/>
              </w:rPr>
              <w:t>6</w:t>
            </w:r>
            <w:r>
              <w:rPr>
                <w:spacing w:val="-6"/>
                <w:sz w:val="24"/>
              </w:rPr>
              <w:t xml:space="preserve"> </w:t>
            </w:r>
            <w:r>
              <w:rPr>
                <w:sz w:val="24"/>
              </w:rPr>
              <w:t>de</w:t>
            </w:r>
            <w:r>
              <w:rPr>
                <w:spacing w:val="-5"/>
                <w:sz w:val="24"/>
              </w:rPr>
              <w:t xml:space="preserve"> </w:t>
            </w:r>
            <w:r w:rsidR="003660E9">
              <w:rPr>
                <w:sz w:val="24"/>
              </w:rPr>
              <w:t>março</w:t>
            </w:r>
            <w:r>
              <w:rPr>
                <w:spacing w:val="-6"/>
                <w:sz w:val="24"/>
              </w:rPr>
              <w:t xml:space="preserve"> </w:t>
            </w:r>
            <w:r>
              <w:rPr>
                <w:sz w:val="24"/>
              </w:rPr>
              <w:t>de</w:t>
            </w:r>
            <w:r>
              <w:rPr>
                <w:spacing w:val="-3"/>
                <w:sz w:val="24"/>
              </w:rPr>
              <w:t xml:space="preserve"> </w:t>
            </w:r>
            <w:r>
              <w:rPr>
                <w:spacing w:val="-4"/>
                <w:sz w:val="24"/>
              </w:rPr>
              <w:t>2026</w:t>
            </w:r>
          </w:p>
        </w:tc>
      </w:tr>
      <w:tr w:rsidR="0022077E" w14:paraId="0921819B" w14:textId="77777777" w:rsidTr="00C4214B">
        <w:trPr>
          <w:trHeight w:val="292"/>
        </w:trPr>
        <w:tc>
          <w:tcPr>
            <w:tcW w:w="4319" w:type="dxa"/>
          </w:tcPr>
          <w:p w14:paraId="0F5F3872" w14:textId="77777777" w:rsidR="0022077E" w:rsidRDefault="0022077E" w:rsidP="00C4214B">
            <w:pPr>
              <w:pStyle w:val="TableParagraph"/>
              <w:spacing w:line="272" w:lineRule="exact"/>
              <w:ind w:left="105"/>
              <w:rPr>
                <w:sz w:val="24"/>
              </w:rPr>
            </w:pPr>
            <w:r>
              <w:rPr>
                <w:sz w:val="24"/>
              </w:rPr>
              <w:t>Período</w:t>
            </w:r>
            <w:r>
              <w:rPr>
                <w:spacing w:val="-10"/>
                <w:sz w:val="24"/>
              </w:rPr>
              <w:t xml:space="preserve"> </w:t>
            </w:r>
            <w:r>
              <w:rPr>
                <w:sz w:val="24"/>
              </w:rPr>
              <w:t>de</w:t>
            </w:r>
            <w:r>
              <w:rPr>
                <w:spacing w:val="-6"/>
                <w:sz w:val="24"/>
              </w:rPr>
              <w:t xml:space="preserve"> </w:t>
            </w:r>
            <w:r>
              <w:rPr>
                <w:sz w:val="24"/>
              </w:rPr>
              <w:t>Análise</w:t>
            </w:r>
            <w:r>
              <w:rPr>
                <w:spacing w:val="-9"/>
                <w:sz w:val="24"/>
              </w:rPr>
              <w:t xml:space="preserve"> </w:t>
            </w:r>
            <w:r>
              <w:rPr>
                <w:sz w:val="24"/>
              </w:rPr>
              <w:t>das</w:t>
            </w:r>
            <w:r>
              <w:rPr>
                <w:spacing w:val="-11"/>
                <w:sz w:val="24"/>
              </w:rPr>
              <w:t xml:space="preserve"> </w:t>
            </w:r>
            <w:r>
              <w:rPr>
                <w:sz w:val="24"/>
              </w:rPr>
              <w:t>Propostas</w:t>
            </w:r>
            <w:r>
              <w:rPr>
                <w:spacing w:val="-7"/>
                <w:sz w:val="24"/>
              </w:rPr>
              <w:t xml:space="preserve"> </w:t>
            </w:r>
            <w:r>
              <w:rPr>
                <w:spacing w:val="-2"/>
                <w:sz w:val="24"/>
              </w:rPr>
              <w:t>Inscritas</w:t>
            </w:r>
          </w:p>
        </w:tc>
        <w:tc>
          <w:tcPr>
            <w:tcW w:w="4319" w:type="dxa"/>
          </w:tcPr>
          <w:p w14:paraId="53053079" w14:textId="5E20F99F" w:rsidR="0022077E" w:rsidRDefault="003660E9" w:rsidP="00C4214B">
            <w:pPr>
              <w:pStyle w:val="TableParagraph"/>
              <w:spacing w:line="272" w:lineRule="exact"/>
              <w:ind w:left="112"/>
              <w:rPr>
                <w:sz w:val="24"/>
              </w:rPr>
            </w:pPr>
            <w:r>
              <w:rPr>
                <w:spacing w:val="-3"/>
                <w:sz w:val="24"/>
              </w:rPr>
              <w:t>07</w:t>
            </w:r>
            <w:r w:rsidR="0022077E">
              <w:rPr>
                <w:spacing w:val="-3"/>
                <w:sz w:val="24"/>
              </w:rPr>
              <w:t xml:space="preserve"> à </w:t>
            </w:r>
            <w:r>
              <w:rPr>
                <w:spacing w:val="-3"/>
                <w:sz w:val="24"/>
              </w:rPr>
              <w:t>11</w:t>
            </w:r>
            <w:r w:rsidR="0022077E">
              <w:rPr>
                <w:spacing w:val="-5"/>
                <w:sz w:val="24"/>
              </w:rPr>
              <w:t xml:space="preserve"> </w:t>
            </w:r>
            <w:r w:rsidR="0022077E">
              <w:rPr>
                <w:sz w:val="24"/>
              </w:rPr>
              <w:t>de</w:t>
            </w:r>
            <w:r w:rsidR="0022077E">
              <w:rPr>
                <w:spacing w:val="-4"/>
                <w:sz w:val="24"/>
              </w:rPr>
              <w:t xml:space="preserve"> </w:t>
            </w:r>
            <w:r>
              <w:rPr>
                <w:sz w:val="24"/>
              </w:rPr>
              <w:t>março</w:t>
            </w:r>
            <w:r w:rsidR="0022077E">
              <w:rPr>
                <w:spacing w:val="-4"/>
                <w:sz w:val="24"/>
              </w:rPr>
              <w:t xml:space="preserve"> </w:t>
            </w:r>
            <w:r w:rsidR="0022077E">
              <w:rPr>
                <w:sz w:val="24"/>
              </w:rPr>
              <w:t>de</w:t>
            </w:r>
            <w:r w:rsidR="0022077E">
              <w:rPr>
                <w:spacing w:val="-4"/>
                <w:sz w:val="24"/>
              </w:rPr>
              <w:t xml:space="preserve"> 2026</w:t>
            </w:r>
          </w:p>
        </w:tc>
      </w:tr>
      <w:tr w:rsidR="0022077E" w14:paraId="48EEE197" w14:textId="77777777" w:rsidTr="00C4214B">
        <w:trPr>
          <w:trHeight w:val="585"/>
        </w:trPr>
        <w:tc>
          <w:tcPr>
            <w:tcW w:w="4319" w:type="dxa"/>
          </w:tcPr>
          <w:p w14:paraId="6575BD25" w14:textId="77777777" w:rsidR="0022077E" w:rsidRDefault="0022077E" w:rsidP="00C4214B">
            <w:pPr>
              <w:pStyle w:val="TableParagraph"/>
              <w:spacing w:before="15" w:line="274" w:lineRule="exact"/>
              <w:ind w:left="105"/>
              <w:rPr>
                <w:sz w:val="24"/>
              </w:rPr>
            </w:pPr>
            <w:r>
              <w:rPr>
                <w:sz w:val="24"/>
              </w:rPr>
              <w:t>Resultado</w:t>
            </w:r>
            <w:r>
              <w:rPr>
                <w:spacing w:val="80"/>
                <w:sz w:val="24"/>
              </w:rPr>
              <w:t xml:space="preserve"> </w:t>
            </w:r>
            <w:r>
              <w:rPr>
                <w:sz w:val="24"/>
              </w:rPr>
              <w:t>da</w:t>
            </w:r>
            <w:r>
              <w:rPr>
                <w:spacing w:val="80"/>
                <w:sz w:val="24"/>
              </w:rPr>
              <w:t xml:space="preserve"> </w:t>
            </w:r>
            <w:r>
              <w:rPr>
                <w:sz w:val="24"/>
              </w:rPr>
              <w:t>Propostas</w:t>
            </w:r>
            <w:r>
              <w:rPr>
                <w:spacing w:val="80"/>
                <w:sz w:val="24"/>
              </w:rPr>
              <w:t xml:space="preserve"> </w:t>
            </w:r>
            <w:r>
              <w:rPr>
                <w:sz w:val="24"/>
              </w:rPr>
              <w:t>Inscritas</w:t>
            </w:r>
            <w:r>
              <w:rPr>
                <w:spacing w:val="80"/>
                <w:sz w:val="24"/>
              </w:rPr>
              <w:t xml:space="preserve"> </w:t>
            </w:r>
            <w:r>
              <w:rPr>
                <w:sz w:val="24"/>
              </w:rPr>
              <w:t xml:space="preserve">(Fase </w:t>
            </w:r>
            <w:r>
              <w:rPr>
                <w:spacing w:val="-2"/>
                <w:sz w:val="24"/>
              </w:rPr>
              <w:t>Preliminar)</w:t>
            </w:r>
          </w:p>
        </w:tc>
        <w:tc>
          <w:tcPr>
            <w:tcW w:w="4319" w:type="dxa"/>
          </w:tcPr>
          <w:p w14:paraId="70E62A3A" w14:textId="72C5BE1E" w:rsidR="0022077E" w:rsidRDefault="003660E9" w:rsidP="00C4214B">
            <w:pPr>
              <w:pStyle w:val="TableParagraph"/>
              <w:spacing w:before="6"/>
              <w:ind w:left="112"/>
              <w:rPr>
                <w:sz w:val="24"/>
              </w:rPr>
            </w:pPr>
            <w:r>
              <w:rPr>
                <w:spacing w:val="-6"/>
                <w:sz w:val="24"/>
              </w:rPr>
              <w:t>12</w:t>
            </w:r>
            <w:r w:rsidR="0022077E">
              <w:rPr>
                <w:spacing w:val="-6"/>
                <w:sz w:val="24"/>
              </w:rPr>
              <w:t xml:space="preserve"> </w:t>
            </w:r>
            <w:r w:rsidR="0022077E">
              <w:rPr>
                <w:sz w:val="24"/>
              </w:rPr>
              <w:t>de</w:t>
            </w:r>
            <w:r w:rsidR="0022077E">
              <w:rPr>
                <w:spacing w:val="-4"/>
                <w:sz w:val="24"/>
              </w:rPr>
              <w:t xml:space="preserve"> </w:t>
            </w:r>
            <w:r>
              <w:rPr>
                <w:spacing w:val="-4"/>
                <w:sz w:val="24"/>
              </w:rPr>
              <w:t>março</w:t>
            </w:r>
            <w:r w:rsidR="0022077E">
              <w:rPr>
                <w:spacing w:val="-5"/>
                <w:sz w:val="24"/>
              </w:rPr>
              <w:t xml:space="preserve"> </w:t>
            </w:r>
            <w:r w:rsidR="0022077E">
              <w:rPr>
                <w:sz w:val="24"/>
              </w:rPr>
              <w:t>de</w:t>
            </w:r>
            <w:r w:rsidR="0022077E">
              <w:rPr>
                <w:spacing w:val="-3"/>
                <w:sz w:val="24"/>
              </w:rPr>
              <w:t xml:space="preserve"> </w:t>
            </w:r>
            <w:r w:rsidR="0022077E">
              <w:rPr>
                <w:spacing w:val="-4"/>
                <w:sz w:val="24"/>
              </w:rPr>
              <w:t>2026</w:t>
            </w:r>
          </w:p>
        </w:tc>
      </w:tr>
      <w:tr w:rsidR="0022077E" w14:paraId="1F852602" w14:textId="77777777" w:rsidTr="00C4214B">
        <w:trPr>
          <w:trHeight w:val="587"/>
        </w:trPr>
        <w:tc>
          <w:tcPr>
            <w:tcW w:w="4319" w:type="dxa"/>
          </w:tcPr>
          <w:p w14:paraId="0F5134B3" w14:textId="77777777" w:rsidR="0022077E" w:rsidRDefault="0022077E" w:rsidP="00C4214B">
            <w:pPr>
              <w:pStyle w:val="TableParagraph"/>
              <w:spacing w:before="4"/>
              <w:ind w:left="105"/>
              <w:rPr>
                <w:sz w:val="24"/>
              </w:rPr>
            </w:pPr>
            <w:r>
              <w:rPr>
                <w:sz w:val="24"/>
              </w:rPr>
              <w:t>Período</w:t>
            </w:r>
            <w:r>
              <w:rPr>
                <w:spacing w:val="-11"/>
                <w:sz w:val="24"/>
              </w:rPr>
              <w:t xml:space="preserve"> </w:t>
            </w:r>
            <w:r>
              <w:rPr>
                <w:sz w:val="24"/>
              </w:rPr>
              <w:t>Recurso</w:t>
            </w:r>
            <w:r>
              <w:rPr>
                <w:spacing w:val="-11"/>
                <w:sz w:val="24"/>
              </w:rPr>
              <w:t xml:space="preserve"> </w:t>
            </w:r>
            <w:r>
              <w:rPr>
                <w:sz w:val="24"/>
              </w:rPr>
              <w:t>da</w:t>
            </w:r>
            <w:r>
              <w:rPr>
                <w:spacing w:val="-10"/>
                <w:sz w:val="24"/>
              </w:rPr>
              <w:t xml:space="preserve"> </w:t>
            </w:r>
            <w:r>
              <w:rPr>
                <w:sz w:val="24"/>
              </w:rPr>
              <w:t>Fase</w:t>
            </w:r>
            <w:r>
              <w:rPr>
                <w:spacing w:val="-14"/>
                <w:sz w:val="24"/>
              </w:rPr>
              <w:t xml:space="preserve"> </w:t>
            </w:r>
            <w:r>
              <w:rPr>
                <w:spacing w:val="-2"/>
                <w:sz w:val="24"/>
              </w:rPr>
              <w:t>Preliminar</w:t>
            </w:r>
          </w:p>
        </w:tc>
        <w:tc>
          <w:tcPr>
            <w:tcW w:w="4319" w:type="dxa"/>
          </w:tcPr>
          <w:p w14:paraId="395F7E82" w14:textId="193C6C64" w:rsidR="0022077E" w:rsidRDefault="003660E9" w:rsidP="00C4214B">
            <w:pPr>
              <w:pStyle w:val="TableParagraph"/>
              <w:spacing w:before="10" w:line="278" w:lineRule="exact"/>
              <w:ind w:left="112"/>
              <w:rPr>
                <w:sz w:val="24"/>
              </w:rPr>
            </w:pPr>
            <w:r>
              <w:rPr>
                <w:spacing w:val="40"/>
                <w:sz w:val="24"/>
              </w:rPr>
              <w:t>13</w:t>
            </w:r>
            <w:r w:rsidR="0022077E">
              <w:rPr>
                <w:spacing w:val="40"/>
                <w:sz w:val="24"/>
              </w:rPr>
              <w:t xml:space="preserve"> à</w:t>
            </w:r>
            <w:r>
              <w:rPr>
                <w:spacing w:val="40"/>
                <w:sz w:val="24"/>
              </w:rPr>
              <w:t>17</w:t>
            </w:r>
            <w:r w:rsidR="0022077E">
              <w:rPr>
                <w:sz w:val="24"/>
              </w:rPr>
              <w:t xml:space="preserve">de </w:t>
            </w:r>
            <w:r>
              <w:rPr>
                <w:sz w:val="24"/>
              </w:rPr>
              <w:t>março</w:t>
            </w:r>
            <w:r w:rsidR="0022077E">
              <w:rPr>
                <w:spacing w:val="40"/>
                <w:sz w:val="24"/>
              </w:rPr>
              <w:t xml:space="preserve"> </w:t>
            </w:r>
            <w:r w:rsidR="0022077E">
              <w:rPr>
                <w:sz w:val="24"/>
              </w:rPr>
              <w:t xml:space="preserve">de </w:t>
            </w:r>
            <w:r w:rsidR="0022077E">
              <w:rPr>
                <w:spacing w:val="-4"/>
                <w:sz w:val="24"/>
              </w:rPr>
              <w:t>2026</w:t>
            </w:r>
          </w:p>
        </w:tc>
      </w:tr>
      <w:tr w:rsidR="0022077E" w14:paraId="6D74C889" w14:textId="77777777" w:rsidTr="00C4214B">
        <w:trPr>
          <w:trHeight w:val="292"/>
        </w:trPr>
        <w:tc>
          <w:tcPr>
            <w:tcW w:w="4319" w:type="dxa"/>
          </w:tcPr>
          <w:p w14:paraId="520FD9F7" w14:textId="77777777" w:rsidR="0022077E" w:rsidRDefault="0022077E" w:rsidP="00C4214B">
            <w:pPr>
              <w:pStyle w:val="TableParagraph"/>
              <w:spacing w:line="273" w:lineRule="exact"/>
              <w:ind w:left="105"/>
              <w:rPr>
                <w:sz w:val="24"/>
              </w:rPr>
            </w:pPr>
            <w:r>
              <w:rPr>
                <w:sz w:val="24"/>
              </w:rPr>
              <w:t>Resultado</w:t>
            </w:r>
            <w:r>
              <w:rPr>
                <w:spacing w:val="-5"/>
                <w:sz w:val="24"/>
              </w:rPr>
              <w:t xml:space="preserve"> </w:t>
            </w:r>
            <w:r>
              <w:rPr>
                <w:sz w:val="24"/>
              </w:rPr>
              <w:t>Final</w:t>
            </w:r>
            <w:r>
              <w:rPr>
                <w:spacing w:val="-9"/>
                <w:sz w:val="24"/>
              </w:rPr>
              <w:t xml:space="preserve"> </w:t>
            </w:r>
            <w:r>
              <w:rPr>
                <w:sz w:val="24"/>
              </w:rPr>
              <w:t>da</w:t>
            </w:r>
            <w:r>
              <w:rPr>
                <w:spacing w:val="-7"/>
                <w:sz w:val="24"/>
              </w:rPr>
              <w:t xml:space="preserve"> </w:t>
            </w:r>
            <w:r>
              <w:rPr>
                <w:sz w:val="24"/>
              </w:rPr>
              <w:t>Fase</w:t>
            </w:r>
            <w:r>
              <w:rPr>
                <w:spacing w:val="-7"/>
                <w:sz w:val="24"/>
              </w:rPr>
              <w:t xml:space="preserve"> </w:t>
            </w:r>
            <w:r>
              <w:rPr>
                <w:spacing w:val="-2"/>
                <w:sz w:val="24"/>
              </w:rPr>
              <w:t>Preliminar</w:t>
            </w:r>
          </w:p>
        </w:tc>
        <w:tc>
          <w:tcPr>
            <w:tcW w:w="4319" w:type="dxa"/>
          </w:tcPr>
          <w:p w14:paraId="4529BE42" w14:textId="42BBA905" w:rsidR="0022077E" w:rsidRDefault="003660E9" w:rsidP="00C4214B">
            <w:pPr>
              <w:pStyle w:val="TableParagraph"/>
              <w:spacing w:line="273" w:lineRule="exact"/>
              <w:ind w:left="112"/>
              <w:rPr>
                <w:sz w:val="24"/>
              </w:rPr>
            </w:pPr>
            <w:r>
              <w:rPr>
                <w:spacing w:val="-7"/>
                <w:sz w:val="24"/>
              </w:rPr>
              <w:t>20</w:t>
            </w:r>
            <w:r w:rsidR="0022077E">
              <w:rPr>
                <w:spacing w:val="-7"/>
                <w:sz w:val="24"/>
              </w:rPr>
              <w:t xml:space="preserve"> </w:t>
            </w:r>
            <w:r w:rsidR="0022077E">
              <w:rPr>
                <w:sz w:val="24"/>
              </w:rPr>
              <w:t>de</w:t>
            </w:r>
            <w:r w:rsidR="0022077E">
              <w:rPr>
                <w:spacing w:val="-5"/>
                <w:sz w:val="24"/>
              </w:rPr>
              <w:t xml:space="preserve"> </w:t>
            </w:r>
            <w:r>
              <w:rPr>
                <w:sz w:val="24"/>
              </w:rPr>
              <w:t>março</w:t>
            </w:r>
            <w:r w:rsidR="0022077E">
              <w:rPr>
                <w:sz w:val="24"/>
              </w:rPr>
              <w:t xml:space="preserve"> de</w:t>
            </w:r>
            <w:r w:rsidR="0022077E">
              <w:rPr>
                <w:spacing w:val="-3"/>
                <w:sz w:val="24"/>
              </w:rPr>
              <w:t xml:space="preserve"> </w:t>
            </w:r>
            <w:r w:rsidR="0022077E">
              <w:rPr>
                <w:spacing w:val="-4"/>
                <w:sz w:val="24"/>
              </w:rPr>
              <w:t>2026</w:t>
            </w:r>
          </w:p>
        </w:tc>
      </w:tr>
      <w:tr w:rsidR="0022077E" w14:paraId="337DF354" w14:textId="77777777" w:rsidTr="00C4214B">
        <w:trPr>
          <w:trHeight w:val="585"/>
        </w:trPr>
        <w:tc>
          <w:tcPr>
            <w:tcW w:w="4319" w:type="dxa"/>
          </w:tcPr>
          <w:p w14:paraId="343E1273" w14:textId="77777777" w:rsidR="0022077E" w:rsidRDefault="0022077E" w:rsidP="00C4214B">
            <w:pPr>
              <w:pStyle w:val="TableParagraph"/>
              <w:tabs>
                <w:tab w:val="left" w:pos="1094"/>
                <w:tab w:val="left" w:pos="1569"/>
                <w:tab w:val="left" w:pos="2546"/>
                <w:tab w:val="left" w:pos="3965"/>
              </w:tabs>
              <w:spacing w:before="11" w:line="276" w:lineRule="exact"/>
              <w:ind w:left="105" w:right="102"/>
              <w:rPr>
                <w:sz w:val="24"/>
              </w:rPr>
            </w:pPr>
            <w:r>
              <w:rPr>
                <w:spacing w:val="-2"/>
                <w:sz w:val="24"/>
              </w:rPr>
              <w:t>Período</w:t>
            </w:r>
            <w:r>
              <w:rPr>
                <w:sz w:val="24"/>
              </w:rPr>
              <w:tab/>
            </w:r>
            <w:r>
              <w:rPr>
                <w:spacing w:val="-6"/>
                <w:sz w:val="24"/>
              </w:rPr>
              <w:t>da</w:t>
            </w:r>
            <w:r>
              <w:rPr>
                <w:sz w:val="24"/>
              </w:rPr>
              <w:tab/>
            </w:r>
            <w:r>
              <w:rPr>
                <w:spacing w:val="-2"/>
                <w:sz w:val="24"/>
              </w:rPr>
              <w:t>Entrega</w:t>
            </w:r>
            <w:r>
              <w:rPr>
                <w:sz w:val="24"/>
              </w:rPr>
              <w:tab/>
            </w:r>
            <w:r>
              <w:rPr>
                <w:spacing w:val="-2"/>
                <w:sz w:val="24"/>
              </w:rPr>
              <w:t>Documental</w:t>
            </w:r>
            <w:r>
              <w:rPr>
                <w:sz w:val="24"/>
              </w:rPr>
              <w:tab/>
            </w:r>
            <w:r>
              <w:rPr>
                <w:spacing w:val="-8"/>
                <w:sz w:val="24"/>
              </w:rPr>
              <w:t xml:space="preserve">de </w:t>
            </w:r>
            <w:r>
              <w:rPr>
                <w:spacing w:val="-2"/>
                <w:sz w:val="24"/>
              </w:rPr>
              <w:t>Habilitação</w:t>
            </w:r>
          </w:p>
        </w:tc>
        <w:tc>
          <w:tcPr>
            <w:tcW w:w="4319" w:type="dxa"/>
          </w:tcPr>
          <w:p w14:paraId="4C56A828" w14:textId="1E5E319B" w:rsidR="0022077E" w:rsidRDefault="003660E9" w:rsidP="00C4214B">
            <w:pPr>
              <w:pStyle w:val="TableParagraph"/>
              <w:spacing w:before="4"/>
              <w:ind w:left="112"/>
              <w:rPr>
                <w:sz w:val="24"/>
              </w:rPr>
            </w:pPr>
            <w:r>
              <w:rPr>
                <w:spacing w:val="-3"/>
                <w:sz w:val="24"/>
              </w:rPr>
              <w:t>23</w:t>
            </w:r>
            <w:r w:rsidR="0022077E">
              <w:rPr>
                <w:spacing w:val="-3"/>
                <w:sz w:val="24"/>
              </w:rPr>
              <w:t xml:space="preserve"> à </w:t>
            </w:r>
            <w:r>
              <w:rPr>
                <w:spacing w:val="-3"/>
                <w:sz w:val="24"/>
              </w:rPr>
              <w:t>2</w:t>
            </w:r>
            <w:r w:rsidR="0022077E">
              <w:rPr>
                <w:spacing w:val="-3"/>
                <w:sz w:val="24"/>
              </w:rPr>
              <w:t>5</w:t>
            </w:r>
            <w:r w:rsidR="0022077E">
              <w:rPr>
                <w:spacing w:val="-5"/>
                <w:sz w:val="24"/>
              </w:rPr>
              <w:t xml:space="preserve"> d</w:t>
            </w:r>
            <w:r w:rsidR="0022077E">
              <w:rPr>
                <w:sz w:val="24"/>
              </w:rPr>
              <w:t>e</w:t>
            </w:r>
            <w:r w:rsidR="0022077E">
              <w:rPr>
                <w:spacing w:val="-5"/>
                <w:sz w:val="24"/>
              </w:rPr>
              <w:t xml:space="preserve"> </w:t>
            </w:r>
            <w:r w:rsidR="0022077E">
              <w:rPr>
                <w:sz w:val="24"/>
              </w:rPr>
              <w:t>março</w:t>
            </w:r>
            <w:r w:rsidR="0022077E">
              <w:rPr>
                <w:spacing w:val="-3"/>
                <w:sz w:val="24"/>
              </w:rPr>
              <w:t xml:space="preserve"> </w:t>
            </w:r>
            <w:r w:rsidR="0022077E">
              <w:rPr>
                <w:sz w:val="24"/>
              </w:rPr>
              <w:t>de</w:t>
            </w:r>
            <w:r w:rsidR="0022077E">
              <w:rPr>
                <w:spacing w:val="-7"/>
                <w:sz w:val="24"/>
              </w:rPr>
              <w:t xml:space="preserve"> </w:t>
            </w:r>
            <w:r w:rsidR="0022077E">
              <w:rPr>
                <w:spacing w:val="-4"/>
                <w:sz w:val="24"/>
              </w:rPr>
              <w:t>2026</w:t>
            </w:r>
          </w:p>
        </w:tc>
      </w:tr>
      <w:tr w:rsidR="003660E9" w14:paraId="175EB388" w14:textId="77777777" w:rsidTr="00C4214B">
        <w:trPr>
          <w:trHeight w:val="541"/>
        </w:trPr>
        <w:tc>
          <w:tcPr>
            <w:tcW w:w="4319" w:type="dxa"/>
          </w:tcPr>
          <w:p w14:paraId="42C632A5" w14:textId="6C355E6F" w:rsidR="003660E9" w:rsidRDefault="003660E9" w:rsidP="00C4214B">
            <w:pPr>
              <w:pStyle w:val="TableParagraph"/>
              <w:spacing w:line="276" w:lineRule="exact"/>
              <w:ind w:left="105"/>
              <w:rPr>
                <w:sz w:val="24"/>
              </w:rPr>
            </w:pPr>
            <w:r>
              <w:rPr>
                <w:sz w:val="24"/>
              </w:rPr>
              <w:t>Resultado da Fase Documental</w:t>
            </w:r>
          </w:p>
        </w:tc>
        <w:tc>
          <w:tcPr>
            <w:tcW w:w="4319" w:type="dxa"/>
          </w:tcPr>
          <w:p w14:paraId="4891AB20" w14:textId="757CD382" w:rsidR="003660E9" w:rsidRDefault="003660E9" w:rsidP="00C4214B">
            <w:pPr>
              <w:pStyle w:val="TableParagraph"/>
              <w:spacing w:before="4"/>
              <w:ind w:left="112"/>
              <w:rPr>
                <w:spacing w:val="-3"/>
                <w:sz w:val="24"/>
              </w:rPr>
            </w:pPr>
            <w:r>
              <w:rPr>
                <w:spacing w:val="-3"/>
                <w:sz w:val="24"/>
              </w:rPr>
              <w:t>27 de março de 2026</w:t>
            </w:r>
          </w:p>
        </w:tc>
      </w:tr>
      <w:tr w:rsidR="0022077E" w14:paraId="53A518C2" w14:textId="77777777" w:rsidTr="00C4214B">
        <w:trPr>
          <w:trHeight w:val="541"/>
        </w:trPr>
        <w:tc>
          <w:tcPr>
            <w:tcW w:w="4319" w:type="dxa"/>
          </w:tcPr>
          <w:p w14:paraId="01ECAD78" w14:textId="77777777" w:rsidR="0022077E" w:rsidRDefault="0022077E" w:rsidP="00C4214B">
            <w:pPr>
              <w:pStyle w:val="TableParagraph"/>
              <w:spacing w:line="276" w:lineRule="exact"/>
              <w:ind w:left="105"/>
              <w:rPr>
                <w:sz w:val="24"/>
              </w:rPr>
            </w:pPr>
            <w:r>
              <w:rPr>
                <w:sz w:val="24"/>
              </w:rPr>
              <w:t>Período</w:t>
            </w:r>
            <w:r>
              <w:rPr>
                <w:spacing w:val="23"/>
                <w:sz w:val="24"/>
              </w:rPr>
              <w:t xml:space="preserve"> </w:t>
            </w:r>
            <w:r>
              <w:rPr>
                <w:sz w:val="24"/>
              </w:rPr>
              <w:t>Recurso</w:t>
            </w:r>
            <w:r>
              <w:rPr>
                <w:spacing w:val="21"/>
                <w:sz w:val="24"/>
              </w:rPr>
              <w:t xml:space="preserve"> </w:t>
            </w:r>
            <w:r>
              <w:rPr>
                <w:sz w:val="24"/>
              </w:rPr>
              <w:t>da</w:t>
            </w:r>
            <w:r>
              <w:rPr>
                <w:spacing w:val="22"/>
                <w:sz w:val="24"/>
              </w:rPr>
              <w:t xml:space="preserve"> </w:t>
            </w:r>
            <w:r>
              <w:rPr>
                <w:sz w:val="24"/>
              </w:rPr>
              <w:t>Fase</w:t>
            </w:r>
            <w:r>
              <w:rPr>
                <w:spacing w:val="22"/>
                <w:sz w:val="24"/>
              </w:rPr>
              <w:t xml:space="preserve"> </w:t>
            </w:r>
            <w:r>
              <w:rPr>
                <w:sz w:val="24"/>
              </w:rPr>
              <w:t>Documental</w:t>
            </w:r>
            <w:r>
              <w:rPr>
                <w:spacing w:val="23"/>
                <w:sz w:val="24"/>
              </w:rPr>
              <w:t xml:space="preserve"> </w:t>
            </w:r>
            <w:r>
              <w:rPr>
                <w:sz w:val="24"/>
              </w:rPr>
              <w:t xml:space="preserve">de </w:t>
            </w:r>
            <w:r>
              <w:rPr>
                <w:spacing w:val="-2"/>
                <w:sz w:val="24"/>
              </w:rPr>
              <w:t>Habilitação</w:t>
            </w:r>
          </w:p>
        </w:tc>
        <w:tc>
          <w:tcPr>
            <w:tcW w:w="4319" w:type="dxa"/>
          </w:tcPr>
          <w:p w14:paraId="6FC780CD" w14:textId="79D801D3" w:rsidR="0022077E" w:rsidRDefault="0022077E" w:rsidP="00C4214B">
            <w:pPr>
              <w:pStyle w:val="TableParagraph"/>
              <w:spacing w:before="4"/>
              <w:ind w:left="112"/>
              <w:rPr>
                <w:sz w:val="24"/>
              </w:rPr>
            </w:pPr>
            <w:r>
              <w:rPr>
                <w:spacing w:val="-3"/>
                <w:sz w:val="24"/>
              </w:rPr>
              <w:t xml:space="preserve"> </w:t>
            </w:r>
            <w:r w:rsidR="003660E9">
              <w:rPr>
                <w:spacing w:val="-3"/>
                <w:sz w:val="24"/>
              </w:rPr>
              <w:t>27 à 31</w:t>
            </w:r>
            <w:r>
              <w:rPr>
                <w:spacing w:val="-6"/>
                <w:sz w:val="24"/>
              </w:rPr>
              <w:t xml:space="preserve"> </w:t>
            </w:r>
            <w:r>
              <w:rPr>
                <w:sz w:val="24"/>
              </w:rPr>
              <w:t>de</w:t>
            </w:r>
            <w:r>
              <w:rPr>
                <w:spacing w:val="-5"/>
                <w:sz w:val="24"/>
              </w:rPr>
              <w:t xml:space="preserve"> </w:t>
            </w:r>
            <w:r>
              <w:rPr>
                <w:sz w:val="24"/>
              </w:rPr>
              <w:t>março</w:t>
            </w:r>
            <w:r>
              <w:rPr>
                <w:spacing w:val="-3"/>
                <w:sz w:val="24"/>
              </w:rPr>
              <w:t xml:space="preserve"> </w:t>
            </w:r>
            <w:r>
              <w:rPr>
                <w:sz w:val="24"/>
              </w:rPr>
              <w:t>de</w:t>
            </w:r>
            <w:r>
              <w:rPr>
                <w:spacing w:val="-7"/>
                <w:sz w:val="24"/>
              </w:rPr>
              <w:t xml:space="preserve"> </w:t>
            </w:r>
            <w:r>
              <w:rPr>
                <w:spacing w:val="-4"/>
                <w:sz w:val="24"/>
              </w:rPr>
              <w:t>2026</w:t>
            </w:r>
          </w:p>
        </w:tc>
      </w:tr>
      <w:tr w:rsidR="0022077E" w14:paraId="20B90530" w14:textId="77777777" w:rsidTr="00C4214B">
        <w:trPr>
          <w:trHeight w:val="541"/>
        </w:trPr>
        <w:tc>
          <w:tcPr>
            <w:tcW w:w="4319" w:type="dxa"/>
          </w:tcPr>
          <w:p w14:paraId="7FB3A49D" w14:textId="77777777" w:rsidR="0022077E" w:rsidRDefault="0022077E" w:rsidP="00C4214B">
            <w:pPr>
              <w:pStyle w:val="TableParagraph"/>
              <w:spacing w:line="276" w:lineRule="exact"/>
              <w:ind w:left="105"/>
              <w:rPr>
                <w:sz w:val="24"/>
              </w:rPr>
            </w:pPr>
            <w:r>
              <w:rPr>
                <w:sz w:val="24"/>
              </w:rPr>
              <w:t>Homologação</w:t>
            </w:r>
            <w:r>
              <w:rPr>
                <w:spacing w:val="-13"/>
                <w:sz w:val="24"/>
              </w:rPr>
              <w:t xml:space="preserve"> </w:t>
            </w:r>
            <w:r>
              <w:rPr>
                <w:sz w:val="24"/>
              </w:rPr>
              <w:t>do</w:t>
            </w:r>
            <w:r>
              <w:rPr>
                <w:spacing w:val="-11"/>
                <w:sz w:val="24"/>
              </w:rPr>
              <w:t xml:space="preserve"> </w:t>
            </w:r>
            <w:r>
              <w:rPr>
                <w:sz w:val="24"/>
              </w:rPr>
              <w:t>Resultado</w:t>
            </w:r>
            <w:r>
              <w:rPr>
                <w:spacing w:val="-9"/>
                <w:sz w:val="24"/>
              </w:rPr>
              <w:t xml:space="preserve"> </w:t>
            </w:r>
            <w:r>
              <w:rPr>
                <w:spacing w:val="-4"/>
                <w:sz w:val="24"/>
              </w:rPr>
              <w:t>Final</w:t>
            </w:r>
          </w:p>
        </w:tc>
        <w:tc>
          <w:tcPr>
            <w:tcW w:w="4319" w:type="dxa"/>
          </w:tcPr>
          <w:p w14:paraId="29BF0895" w14:textId="782105E4" w:rsidR="0022077E" w:rsidRDefault="005D1EE5" w:rsidP="00C4214B">
            <w:pPr>
              <w:pStyle w:val="TableParagraph"/>
              <w:spacing w:before="4"/>
              <w:ind w:left="112"/>
              <w:rPr>
                <w:sz w:val="24"/>
              </w:rPr>
            </w:pPr>
            <w:r>
              <w:rPr>
                <w:spacing w:val="-7"/>
                <w:sz w:val="24"/>
              </w:rPr>
              <w:t>01</w:t>
            </w:r>
            <w:r w:rsidR="0022077E">
              <w:rPr>
                <w:spacing w:val="-7"/>
                <w:sz w:val="24"/>
              </w:rPr>
              <w:t xml:space="preserve"> </w:t>
            </w:r>
            <w:r w:rsidR="0022077E">
              <w:rPr>
                <w:sz w:val="24"/>
              </w:rPr>
              <w:t>de</w:t>
            </w:r>
            <w:r w:rsidR="0022077E">
              <w:rPr>
                <w:spacing w:val="-5"/>
                <w:sz w:val="24"/>
              </w:rPr>
              <w:t xml:space="preserve"> </w:t>
            </w:r>
            <w:r>
              <w:rPr>
                <w:sz w:val="24"/>
              </w:rPr>
              <w:t>abril</w:t>
            </w:r>
            <w:r w:rsidR="0022077E">
              <w:rPr>
                <w:spacing w:val="-7"/>
                <w:sz w:val="24"/>
              </w:rPr>
              <w:t xml:space="preserve"> </w:t>
            </w:r>
            <w:r w:rsidR="0022077E">
              <w:rPr>
                <w:sz w:val="24"/>
              </w:rPr>
              <w:t>de</w:t>
            </w:r>
            <w:r w:rsidR="0022077E">
              <w:rPr>
                <w:spacing w:val="-3"/>
                <w:sz w:val="24"/>
              </w:rPr>
              <w:t xml:space="preserve"> </w:t>
            </w:r>
            <w:r w:rsidR="0022077E">
              <w:rPr>
                <w:spacing w:val="-4"/>
                <w:sz w:val="24"/>
              </w:rPr>
              <w:t>2026</w:t>
            </w:r>
          </w:p>
        </w:tc>
      </w:tr>
      <w:tr w:rsidR="0022077E" w14:paraId="6B963C19" w14:textId="77777777" w:rsidTr="00C4214B">
        <w:trPr>
          <w:trHeight w:val="541"/>
        </w:trPr>
        <w:tc>
          <w:tcPr>
            <w:tcW w:w="4319" w:type="dxa"/>
          </w:tcPr>
          <w:p w14:paraId="7508B9BB" w14:textId="77777777" w:rsidR="0022077E" w:rsidRDefault="0022077E" w:rsidP="00C4214B">
            <w:pPr>
              <w:pStyle w:val="TableParagraph"/>
              <w:spacing w:line="276" w:lineRule="exact"/>
              <w:ind w:left="105"/>
              <w:rPr>
                <w:sz w:val="24"/>
              </w:rPr>
            </w:pPr>
            <w:r>
              <w:rPr>
                <w:sz w:val="24"/>
              </w:rPr>
              <w:t>Período</w:t>
            </w:r>
            <w:r>
              <w:rPr>
                <w:spacing w:val="40"/>
                <w:sz w:val="24"/>
              </w:rPr>
              <w:t xml:space="preserve"> </w:t>
            </w:r>
            <w:r>
              <w:rPr>
                <w:sz w:val="24"/>
              </w:rPr>
              <w:t>de</w:t>
            </w:r>
            <w:r>
              <w:rPr>
                <w:spacing w:val="40"/>
                <w:sz w:val="24"/>
              </w:rPr>
              <w:t xml:space="preserve"> </w:t>
            </w:r>
            <w:r>
              <w:rPr>
                <w:sz w:val="24"/>
              </w:rPr>
              <w:t>Assinatura</w:t>
            </w:r>
            <w:r>
              <w:rPr>
                <w:spacing w:val="40"/>
                <w:sz w:val="24"/>
              </w:rPr>
              <w:t xml:space="preserve"> </w:t>
            </w:r>
            <w:r>
              <w:rPr>
                <w:sz w:val="24"/>
              </w:rPr>
              <w:t>de</w:t>
            </w:r>
            <w:r>
              <w:rPr>
                <w:spacing w:val="40"/>
                <w:sz w:val="24"/>
              </w:rPr>
              <w:t xml:space="preserve"> </w:t>
            </w:r>
            <w:r>
              <w:rPr>
                <w:sz w:val="24"/>
              </w:rPr>
              <w:t>Recibo</w:t>
            </w:r>
            <w:r>
              <w:rPr>
                <w:spacing w:val="40"/>
                <w:sz w:val="24"/>
              </w:rPr>
              <w:t xml:space="preserve"> </w:t>
            </w:r>
            <w:r>
              <w:rPr>
                <w:sz w:val="24"/>
              </w:rPr>
              <w:t>e/ou Termo de Execução Cultural</w:t>
            </w:r>
          </w:p>
        </w:tc>
        <w:tc>
          <w:tcPr>
            <w:tcW w:w="4319" w:type="dxa"/>
          </w:tcPr>
          <w:p w14:paraId="6ACA3D15" w14:textId="658B03FE" w:rsidR="0022077E" w:rsidRDefault="005D1EE5" w:rsidP="00C4214B">
            <w:pPr>
              <w:pStyle w:val="TableParagraph"/>
              <w:spacing w:before="4"/>
              <w:ind w:left="112"/>
              <w:rPr>
                <w:sz w:val="24"/>
              </w:rPr>
            </w:pPr>
            <w:r>
              <w:rPr>
                <w:spacing w:val="-3"/>
                <w:sz w:val="24"/>
              </w:rPr>
              <w:t>02</w:t>
            </w:r>
            <w:r w:rsidR="0022077E">
              <w:rPr>
                <w:spacing w:val="-3"/>
                <w:sz w:val="24"/>
              </w:rPr>
              <w:t xml:space="preserve"> </w:t>
            </w:r>
            <w:r w:rsidR="0022077E">
              <w:rPr>
                <w:sz w:val="24"/>
              </w:rPr>
              <w:t>á</w:t>
            </w:r>
            <w:r w:rsidR="0022077E">
              <w:rPr>
                <w:spacing w:val="-5"/>
                <w:sz w:val="24"/>
              </w:rPr>
              <w:t xml:space="preserve"> </w:t>
            </w:r>
            <w:r>
              <w:rPr>
                <w:sz w:val="24"/>
              </w:rPr>
              <w:t>10</w:t>
            </w:r>
            <w:r w:rsidR="0022077E">
              <w:rPr>
                <w:spacing w:val="-6"/>
                <w:sz w:val="24"/>
              </w:rPr>
              <w:t xml:space="preserve"> </w:t>
            </w:r>
            <w:r w:rsidR="0022077E">
              <w:rPr>
                <w:sz w:val="24"/>
              </w:rPr>
              <w:t>de</w:t>
            </w:r>
            <w:r w:rsidR="0022077E">
              <w:rPr>
                <w:spacing w:val="-5"/>
                <w:sz w:val="24"/>
              </w:rPr>
              <w:t xml:space="preserve"> </w:t>
            </w:r>
            <w:r>
              <w:rPr>
                <w:sz w:val="24"/>
              </w:rPr>
              <w:t>abril</w:t>
            </w:r>
            <w:r w:rsidR="0022077E">
              <w:rPr>
                <w:spacing w:val="-3"/>
                <w:sz w:val="24"/>
              </w:rPr>
              <w:t xml:space="preserve"> </w:t>
            </w:r>
            <w:r w:rsidR="0022077E">
              <w:rPr>
                <w:sz w:val="24"/>
              </w:rPr>
              <w:t>de</w:t>
            </w:r>
            <w:r w:rsidR="0022077E">
              <w:rPr>
                <w:spacing w:val="-7"/>
                <w:sz w:val="24"/>
              </w:rPr>
              <w:t xml:space="preserve"> </w:t>
            </w:r>
            <w:r w:rsidR="0022077E">
              <w:rPr>
                <w:spacing w:val="-4"/>
                <w:sz w:val="24"/>
              </w:rPr>
              <w:t>2026</w:t>
            </w:r>
          </w:p>
        </w:tc>
      </w:tr>
      <w:tr w:rsidR="0022077E" w14:paraId="090524E9" w14:textId="77777777" w:rsidTr="00C4214B">
        <w:trPr>
          <w:trHeight w:val="541"/>
        </w:trPr>
        <w:tc>
          <w:tcPr>
            <w:tcW w:w="4319" w:type="dxa"/>
            <w:tcBorders>
              <w:bottom w:val="double" w:sz="4" w:space="0" w:color="000000"/>
            </w:tcBorders>
          </w:tcPr>
          <w:p w14:paraId="7D8C7374" w14:textId="77777777" w:rsidR="0022077E" w:rsidRDefault="0022077E" w:rsidP="00C4214B">
            <w:pPr>
              <w:pStyle w:val="TableParagraph"/>
              <w:spacing w:line="276" w:lineRule="exact"/>
              <w:ind w:left="105"/>
              <w:rPr>
                <w:sz w:val="24"/>
              </w:rPr>
            </w:pPr>
            <w:r>
              <w:rPr>
                <w:sz w:val="24"/>
              </w:rPr>
              <w:t>Período</w:t>
            </w:r>
            <w:r>
              <w:rPr>
                <w:spacing w:val="80"/>
                <w:sz w:val="24"/>
              </w:rPr>
              <w:t xml:space="preserve"> </w:t>
            </w:r>
            <w:r>
              <w:rPr>
                <w:sz w:val="24"/>
              </w:rPr>
              <w:t>de</w:t>
            </w:r>
            <w:r>
              <w:rPr>
                <w:spacing w:val="80"/>
                <w:sz w:val="24"/>
              </w:rPr>
              <w:t xml:space="preserve"> </w:t>
            </w:r>
            <w:r>
              <w:rPr>
                <w:sz w:val="24"/>
              </w:rPr>
              <w:t>Repasse</w:t>
            </w:r>
            <w:r>
              <w:rPr>
                <w:spacing w:val="80"/>
                <w:sz w:val="24"/>
              </w:rPr>
              <w:t xml:space="preserve"> </w:t>
            </w:r>
            <w:r>
              <w:rPr>
                <w:sz w:val="24"/>
              </w:rPr>
              <w:t>dos</w:t>
            </w:r>
            <w:r>
              <w:rPr>
                <w:spacing w:val="80"/>
                <w:sz w:val="24"/>
              </w:rPr>
              <w:t xml:space="preserve"> </w:t>
            </w:r>
            <w:r>
              <w:rPr>
                <w:sz w:val="24"/>
              </w:rPr>
              <w:t>Recursos</w:t>
            </w:r>
            <w:r>
              <w:rPr>
                <w:spacing w:val="80"/>
                <w:sz w:val="24"/>
              </w:rPr>
              <w:t xml:space="preserve"> </w:t>
            </w:r>
            <w:r>
              <w:rPr>
                <w:sz w:val="24"/>
              </w:rPr>
              <w:t>as Propostas</w:t>
            </w:r>
            <w:r>
              <w:rPr>
                <w:spacing w:val="-12"/>
                <w:sz w:val="24"/>
              </w:rPr>
              <w:t xml:space="preserve"> </w:t>
            </w:r>
            <w:r>
              <w:rPr>
                <w:sz w:val="24"/>
              </w:rPr>
              <w:t>Classificadas</w:t>
            </w:r>
          </w:p>
        </w:tc>
        <w:tc>
          <w:tcPr>
            <w:tcW w:w="4319" w:type="dxa"/>
            <w:tcBorders>
              <w:bottom w:val="double" w:sz="4" w:space="0" w:color="000000"/>
            </w:tcBorders>
          </w:tcPr>
          <w:p w14:paraId="10362A65" w14:textId="74849435" w:rsidR="0022077E" w:rsidRDefault="005D1EE5" w:rsidP="00C4214B">
            <w:pPr>
              <w:pStyle w:val="TableParagraph"/>
              <w:spacing w:before="4" w:line="286" w:lineRule="exact"/>
              <w:ind w:left="112"/>
              <w:rPr>
                <w:sz w:val="24"/>
              </w:rPr>
            </w:pPr>
            <w:r>
              <w:rPr>
                <w:spacing w:val="1"/>
                <w:sz w:val="24"/>
              </w:rPr>
              <w:t>10</w:t>
            </w:r>
            <w:r w:rsidR="0022077E">
              <w:rPr>
                <w:spacing w:val="1"/>
                <w:sz w:val="24"/>
              </w:rPr>
              <w:t xml:space="preserve"> de abril à 30 de dezembro de</w:t>
            </w:r>
            <w:r w:rsidR="0022077E">
              <w:rPr>
                <w:spacing w:val="-4"/>
                <w:sz w:val="24"/>
              </w:rPr>
              <w:t xml:space="preserve"> 2026</w:t>
            </w:r>
          </w:p>
        </w:tc>
      </w:tr>
    </w:tbl>
    <w:p w14:paraId="2565A54F" w14:textId="77777777" w:rsidR="0022077E" w:rsidRDefault="0022077E" w:rsidP="0022077E">
      <w:pPr>
        <w:jc w:val="both"/>
      </w:pPr>
    </w:p>
    <w:p w14:paraId="4783970C" w14:textId="7E3549A4" w:rsidR="0022077E" w:rsidRPr="006C2D14" w:rsidRDefault="0022077E" w:rsidP="0022077E">
      <w:pPr>
        <w:jc w:val="both"/>
        <w:rPr>
          <w:b/>
          <w:bCs/>
        </w:rPr>
      </w:pPr>
      <w:r w:rsidRPr="006C2D14">
        <w:rPr>
          <w:b/>
          <w:bCs/>
        </w:rPr>
        <w:t xml:space="preserve">Jaboatão dos Guararapes/PE, </w:t>
      </w:r>
      <w:r w:rsidR="00A00696">
        <w:rPr>
          <w:b/>
          <w:bCs/>
        </w:rPr>
        <w:t>2</w:t>
      </w:r>
      <w:r w:rsidR="005D1EE5">
        <w:rPr>
          <w:b/>
          <w:bCs/>
        </w:rPr>
        <w:t>3</w:t>
      </w:r>
      <w:r w:rsidRPr="006C2D14">
        <w:rPr>
          <w:b/>
          <w:bCs/>
        </w:rPr>
        <w:t xml:space="preserve"> de </w:t>
      </w:r>
      <w:r w:rsidR="005D1EE5">
        <w:rPr>
          <w:b/>
          <w:bCs/>
        </w:rPr>
        <w:t>fevereiro</w:t>
      </w:r>
      <w:r w:rsidRPr="006C2D14">
        <w:rPr>
          <w:b/>
          <w:bCs/>
        </w:rPr>
        <w:t xml:space="preserve"> de 202</w:t>
      </w:r>
      <w:r>
        <w:rPr>
          <w:b/>
          <w:bCs/>
        </w:rPr>
        <w:t>6</w:t>
      </w:r>
    </w:p>
    <w:p w14:paraId="1E468EEA" w14:textId="77777777" w:rsidR="0022077E" w:rsidRDefault="0022077E" w:rsidP="0022077E">
      <w:pPr>
        <w:jc w:val="center"/>
      </w:pPr>
    </w:p>
    <w:p w14:paraId="13E55B89" w14:textId="77777777" w:rsidR="0022077E" w:rsidRPr="00542E47" w:rsidRDefault="0022077E" w:rsidP="0022077E">
      <w:pPr>
        <w:jc w:val="center"/>
        <w:rPr>
          <w:rFonts w:asciiTheme="majorHAnsi" w:hAnsiTheme="majorHAnsi" w:cstheme="majorHAnsi"/>
          <w:b/>
          <w:bCs/>
        </w:rPr>
      </w:pPr>
      <w:r w:rsidRPr="00542E47">
        <w:rPr>
          <w:rFonts w:asciiTheme="majorHAnsi" w:hAnsiTheme="majorHAnsi" w:cstheme="majorHAnsi"/>
          <w:b/>
          <w:bCs/>
        </w:rPr>
        <w:t>Pedro Henrique Carvalho</w:t>
      </w:r>
    </w:p>
    <w:p w14:paraId="60F556E8" w14:textId="77777777" w:rsidR="0022077E" w:rsidRDefault="0022077E" w:rsidP="0022077E">
      <w:pPr>
        <w:jc w:val="center"/>
      </w:pPr>
      <w:r>
        <w:t>Secretário Executivo de Cultura, Esportes e Lazer</w:t>
      </w:r>
    </w:p>
    <w:p w14:paraId="0B40591D" w14:textId="77777777" w:rsidR="00904D36" w:rsidRPr="00904D36" w:rsidRDefault="00904D36" w:rsidP="00904D36">
      <w:pPr>
        <w:spacing w:line="259" w:lineRule="auto"/>
        <w:rPr>
          <w:rFonts w:ascii="Calibri" w:eastAsia="Calibri" w:hAnsi="Calibri" w:cs="Calibri"/>
          <w:color w:val="000000"/>
          <w:kern w:val="0"/>
          <w:lang w:eastAsia="pt-BR"/>
          <w14:ligatures w14:val="none"/>
        </w:rPr>
      </w:pPr>
      <w:r w:rsidRPr="00904D36">
        <w:rPr>
          <w:rFonts w:ascii="Calibri" w:eastAsia="Calibri" w:hAnsi="Calibri" w:cs="Calibri"/>
          <w:color w:val="000000"/>
          <w:kern w:val="0"/>
          <w:lang w:eastAsia="pt-BR"/>
          <w14:ligatures w14:val="none"/>
        </w:rPr>
        <w:t xml:space="preserve"> </w:t>
      </w:r>
    </w:p>
    <w:p w14:paraId="12CB4723" w14:textId="77777777" w:rsidR="008D205C" w:rsidRDefault="008D205C"/>
    <w:sectPr w:rsidR="008D205C">
      <w:headerReference w:type="default" r:id="rId15"/>
      <w:footerReference w:type="default" r:id="rId1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ECFDC1" w14:textId="77777777" w:rsidR="003025E7" w:rsidRDefault="003025E7" w:rsidP="008D205C">
      <w:pPr>
        <w:spacing w:after="0" w:line="240" w:lineRule="auto"/>
      </w:pPr>
      <w:r>
        <w:separator/>
      </w:r>
    </w:p>
  </w:endnote>
  <w:endnote w:type="continuationSeparator" w:id="0">
    <w:p w14:paraId="5AECF08E" w14:textId="77777777" w:rsidR="003025E7" w:rsidRDefault="003025E7" w:rsidP="008D20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FA59A" w14:textId="3232C56A" w:rsidR="008D205C" w:rsidRDefault="00A45873" w:rsidP="008D205C">
    <w:pPr>
      <w:pStyle w:val="Rodap"/>
      <w:jc w:val="center"/>
    </w:pPr>
    <w:r>
      <w:rPr>
        <w:noProof/>
      </w:rPr>
      <w:drawing>
        <wp:anchor distT="0" distB="0" distL="114300" distR="114300" simplePos="0" relativeHeight="251660288" behindDoc="1" locked="0" layoutInCell="1" allowOverlap="1" wp14:anchorId="60CC3D63" wp14:editId="2F0EF8A9">
          <wp:simplePos x="0" y="0"/>
          <wp:positionH relativeFrom="column">
            <wp:posOffset>-680085</wp:posOffset>
          </wp:positionH>
          <wp:positionV relativeFrom="paragraph">
            <wp:posOffset>-207645</wp:posOffset>
          </wp:positionV>
          <wp:extent cx="3267075" cy="765810"/>
          <wp:effectExtent l="0" t="0" r="0" b="0"/>
          <wp:wrapNone/>
          <wp:docPr id="807612276" name="Imagem 2" descr="Logotipo, Ícone&#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7612276" name="Imagem 2" descr="Logotipo, Ícone&#10;&#10;O conteúdo gerado por IA pode estar incorreto."/>
                  <pic:cNvPicPr/>
                </pic:nvPicPr>
                <pic:blipFill>
                  <a:blip r:embed="rId1">
                    <a:extLst>
                      <a:ext uri="{28A0092B-C50C-407E-A947-70E740481C1C}">
                        <a14:useLocalDpi xmlns:a14="http://schemas.microsoft.com/office/drawing/2010/main" val="0"/>
                      </a:ext>
                    </a:extLst>
                  </a:blip>
                  <a:stretch>
                    <a:fillRect/>
                  </a:stretch>
                </pic:blipFill>
                <pic:spPr>
                  <a:xfrm>
                    <a:off x="0" y="0"/>
                    <a:ext cx="3267075" cy="765810"/>
                  </a:xfrm>
                  <a:prstGeom prst="rect">
                    <a:avLst/>
                  </a:prstGeom>
                </pic:spPr>
              </pic:pic>
            </a:graphicData>
          </a:graphic>
          <wp14:sizeRelH relativeFrom="margin">
            <wp14:pctWidth>0</wp14:pctWidth>
          </wp14:sizeRelH>
          <wp14:sizeRelV relativeFrom="margin">
            <wp14:pctHeight>0</wp14:pctHeight>
          </wp14:sizeRelV>
        </wp:anchor>
      </w:drawing>
    </w:r>
    <w:r w:rsidR="008D205C">
      <w:rPr>
        <w:noProof/>
      </w:rPr>
      <w:drawing>
        <wp:anchor distT="0" distB="0" distL="114300" distR="114300" simplePos="0" relativeHeight="251658240" behindDoc="1" locked="0" layoutInCell="1" allowOverlap="1" wp14:anchorId="4713233E" wp14:editId="195F906E">
          <wp:simplePos x="0" y="0"/>
          <wp:positionH relativeFrom="column">
            <wp:posOffset>3101340</wp:posOffset>
          </wp:positionH>
          <wp:positionV relativeFrom="page">
            <wp:posOffset>9906000</wp:posOffset>
          </wp:positionV>
          <wp:extent cx="2962275" cy="612140"/>
          <wp:effectExtent l="0" t="0" r="0" b="0"/>
          <wp:wrapTopAndBottom/>
          <wp:docPr id="287168643" name="Imagem 1" descr="Uma imagem contendo Interface gráfica do usuári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7168643" name="Imagem 1" descr="Uma imagem contendo Interface gráfica do usuário&#10;&#10;O conteúdo gerado por IA pode estar incorreto."/>
                  <pic:cNvPicPr/>
                </pic:nvPicPr>
                <pic:blipFill>
                  <a:blip r:embed="rId2">
                    <a:extLst>
                      <a:ext uri="{28A0092B-C50C-407E-A947-70E740481C1C}">
                        <a14:useLocalDpi xmlns:a14="http://schemas.microsoft.com/office/drawing/2010/main" val="0"/>
                      </a:ext>
                    </a:extLst>
                  </a:blip>
                  <a:stretch>
                    <a:fillRect/>
                  </a:stretch>
                </pic:blipFill>
                <pic:spPr>
                  <a:xfrm>
                    <a:off x="0" y="0"/>
                    <a:ext cx="2962275" cy="61214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3F9E0A" w14:textId="77777777" w:rsidR="003025E7" w:rsidRDefault="003025E7" w:rsidP="008D205C">
      <w:pPr>
        <w:spacing w:after="0" w:line="240" w:lineRule="auto"/>
      </w:pPr>
      <w:r>
        <w:separator/>
      </w:r>
    </w:p>
  </w:footnote>
  <w:footnote w:type="continuationSeparator" w:id="0">
    <w:p w14:paraId="36BC8444" w14:textId="77777777" w:rsidR="003025E7" w:rsidRDefault="003025E7" w:rsidP="008D20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CAD7A6" w14:textId="57DAC786" w:rsidR="008D205C" w:rsidRDefault="008D205C" w:rsidP="008D205C">
    <w:pPr>
      <w:pStyle w:val="Cabealho"/>
      <w:jc w:val="center"/>
    </w:pPr>
    <w:r>
      <w:rPr>
        <w:noProof/>
      </w:rPr>
      <w:drawing>
        <wp:anchor distT="0" distB="0" distL="114300" distR="114300" simplePos="0" relativeHeight="251659264" behindDoc="0" locked="0" layoutInCell="1" allowOverlap="1" wp14:anchorId="09143712" wp14:editId="7F254E92">
          <wp:simplePos x="0" y="0"/>
          <wp:positionH relativeFrom="margin">
            <wp:align>center</wp:align>
          </wp:positionH>
          <wp:positionV relativeFrom="paragraph">
            <wp:posOffset>-152400</wp:posOffset>
          </wp:positionV>
          <wp:extent cx="2895600" cy="598597"/>
          <wp:effectExtent l="0" t="0" r="0" b="0"/>
          <wp:wrapTopAndBottom/>
          <wp:docPr id="200220770" name="Imagem 2" descr="Logotip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220770" name="Imagem 2" descr="Logotipo&#10;&#10;O conteúdo gerado por IA pode estar incorreto."/>
                  <pic:cNvPicPr/>
                </pic:nvPicPr>
                <pic:blipFill>
                  <a:blip r:embed="rId1">
                    <a:extLst>
                      <a:ext uri="{28A0092B-C50C-407E-A947-70E740481C1C}">
                        <a14:useLocalDpi xmlns:a14="http://schemas.microsoft.com/office/drawing/2010/main" val="0"/>
                      </a:ext>
                    </a:extLst>
                  </a:blip>
                  <a:stretch>
                    <a:fillRect/>
                  </a:stretch>
                </pic:blipFill>
                <pic:spPr>
                  <a:xfrm>
                    <a:off x="0" y="0"/>
                    <a:ext cx="2895600" cy="598597"/>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52F6D"/>
    <w:multiLevelType w:val="multilevel"/>
    <w:tmpl w:val="4B849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A14CF8"/>
    <w:multiLevelType w:val="multilevel"/>
    <w:tmpl w:val="069838F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C57474"/>
    <w:multiLevelType w:val="hybridMultilevel"/>
    <w:tmpl w:val="AFEA3644"/>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75B6EF1"/>
    <w:multiLevelType w:val="hybridMultilevel"/>
    <w:tmpl w:val="D6FC164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864100E"/>
    <w:multiLevelType w:val="multilevel"/>
    <w:tmpl w:val="151C3378"/>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5" w15:restartNumberingAfterBreak="0">
    <w:nsid w:val="08A54EE4"/>
    <w:multiLevelType w:val="multilevel"/>
    <w:tmpl w:val="AAFE7C3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B5E378E"/>
    <w:multiLevelType w:val="multilevel"/>
    <w:tmpl w:val="277E7CBC"/>
    <w:lvl w:ilvl="0">
      <w:start w:val="8"/>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0B9D364C"/>
    <w:multiLevelType w:val="hybridMultilevel"/>
    <w:tmpl w:val="9A18236E"/>
    <w:lvl w:ilvl="0" w:tplc="4676A872">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0BBC5F09"/>
    <w:multiLevelType w:val="multilevel"/>
    <w:tmpl w:val="30A6A9E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CD274CE"/>
    <w:multiLevelType w:val="multilevel"/>
    <w:tmpl w:val="C60C6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F863C79"/>
    <w:multiLevelType w:val="multilevel"/>
    <w:tmpl w:val="49CEB0D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14241F5"/>
    <w:multiLevelType w:val="multilevel"/>
    <w:tmpl w:val="3F76061E"/>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2" w15:restartNumberingAfterBreak="0">
    <w:nsid w:val="1209203A"/>
    <w:multiLevelType w:val="multilevel"/>
    <w:tmpl w:val="36584F6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7914721"/>
    <w:multiLevelType w:val="multilevel"/>
    <w:tmpl w:val="1C8803F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1D934E91"/>
    <w:multiLevelType w:val="multilevel"/>
    <w:tmpl w:val="ACFCDC9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E6F2E0E"/>
    <w:multiLevelType w:val="multilevel"/>
    <w:tmpl w:val="389C43E4"/>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21526F5F"/>
    <w:multiLevelType w:val="multilevel"/>
    <w:tmpl w:val="A10CBD60"/>
    <w:lvl w:ilvl="0">
      <w:start w:val="4"/>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7" w15:restartNumberingAfterBreak="0">
    <w:nsid w:val="21C41D39"/>
    <w:multiLevelType w:val="multilevel"/>
    <w:tmpl w:val="AF1413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85F7216"/>
    <w:multiLevelType w:val="multilevel"/>
    <w:tmpl w:val="25220B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88371D0"/>
    <w:multiLevelType w:val="multilevel"/>
    <w:tmpl w:val="0A4ED32A"/>
    <w:lvl w:ilvl="0">
      <w:start w:val="1"/>
      <w:numFmt w:val="upperRoman"/>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29415FD7"/>
    <w:multiLevelType w:val="multilevel"/>
    <w:tmpl w:val="217294D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2A7E4FBB"/>
    <w:multiLevelType w:val="multilevel"/>
    <w:tmpl w:val="F8404AE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2A971A43"/>
    <w:multiLevelType w:val="multilevel"/>
    <w:tmpl w:val="56F2EE6C"/>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3" w15:restartNumberingAfterBreak="0">
    <w:nsid w:val="2B5C319B"/>
    <w:multiLevelType w:val="multilevel"/>
    <w:tmpl w:val="92B80AD4"/>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4" w15:restartNumberingAfterBreak="0">
    <w:nsid w:val="32A363AA"/>
    <w:multiLevelType w:val="multilevel"/>
    <w:tmpl w:val="88B298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3A461FB"/>
    <w:multiLevelType w:val="hybridMultilevel"/>
    <w:tmpl w:val="2FDC957C"/>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35954FA8"/>
    <w:multiLevelType w:val="multilevel"/>
    <w:tmpl w:val="2CFAE70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371720CD"/>
    <w:multiLevelType w:val="multilevel"/>
    <w:tmpl w:val="0F86CFE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3AD00C1A"/>
    <w:multiLevelType w:val="multilevel"/>
    <w:tmpl w:val="06BE21C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3F420770"/>
    <w:multiLevelType w:val="multilevel"/>
    <w:tmpl w:val="2A86C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3FAE45D2"/>
    <w:multiLevelType w:val="multilevel"/>
    <w:tmpl w:val="AEBC0F50"/>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1" w15:restartNumberingAfterBreak="0">
    <w:nsid w:val="3FD220E8"/>
    <w:multiLevelType w:val="hybridMultilevel"/>
    <w:tmpl w:val="4678D582"/>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4107631B"/>
    <w:multiLevelType w:val="hybridMultilevel"/>
    <w:tmpl w:val="C03AFA12"/>
    <w:lvl w:ilvl="0" w:tplc="04160013">
      <w:start w:val="1"/>
      <w:numFmt w:val="upperRoman"/>
      <w:lvlText w:val="%1."/>
      <w:lvlJc w:val="right"/>
      <w:pPr>
        <w:ind w:left="1428" w:hanging="360"/>
      </w:p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33" w15:restartNumberingAfterBreak="0">
    <w:nsid w:val="439033E3"/>
    <w:multiLevelType w:val="multilevel"/>
    <w:tmpl w:val="B016BF94"/>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4" w15:restartNumberingAfterBreak="0">
    <w:nsid w:val="46B1288F"/>
    <w:multiLevelType w:val="multilevel"/>
    <w:tmpl w:val="707265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46DA5E75"/>
    <w:multiLevelType w:val="multilevel"/>
    <w:tmpl w:val="F588221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4956340D"/>
    <w:multiLevelType w:val="multilevel"/>
    <w:tmpl w:val="22F0D8D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4B6A73D8"/>
    <w:multiLevelType w:val="multilevel"/>
    <w:tmpl w:val="F748502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4E9D16A5"/>
    <w:multiLevelType w:val="multilevel"/>
    <w:tmpl w:val="C5AAA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4F2B5886"/>
    <w:multiLevelType w:val="multilevel"/>
    <w:tmpl w:val="A1BE6DB0"/>
    <w:lvl w:ilvl="0">
      <w:start w:val="1"/>
      <w:numFmt w:val="upperRoman"/>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4FE72306"/>
    <w:multiLevelType w:val="multilevel"/>
    <w:tmpl w:val="A5FAE92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506B5071"/>
    <w:multiLevelType w:val="multilevel"/>
    <w:tmpl w:val="753E354A"/>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42" w15:restartNumberingAfterBreak="0">
    <w:nsid w:val="51DB7941"/>
    <w:multiLevelType w:val="multilevel"/>
    <w:tmpl w:val="0AE65E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521A035C"/>
    <w:multiLevelType w:val="multilevel"/>
    <w:tmpl w:val="1F5A13B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55E0383C"/>
    <w:multiLevelType w:val="multilevel"/>
    <w:tmpl w:val="490CBF7A"/>
    <w:lvl w:ilvl="0">
      <w:start w:val="1"/>
      <w:numFmt w:val="upperRoman"/>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55FE3AF1"/>
    <w:multiLevelType w:val="multilevel"/>
    <w:tmpl w:val="B920ABD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5753611C"/>
    <w:multiLevelType w:val="multilevel"/>
    <w:tmpl w:val="6AFA6150"/>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47" w15:restartNumberingAfterBreak="0">
    <w:nsid w:val="59B077A9"/>
    <w:multiLevelType w:val="multilevel"/>
    <w:tmpl w:val="B34E25DC"/>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48" w15:restartNumberingAfterBreak="0">
    <w:nsid w:val="5E1B6BDC"/>
    <w:multiLevelType w:val="multilevel"/>
    <w:tmpl w:val="279CF8C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5EAC3D21"/>
    <w:multiLevelType w:val="hybridMultilevel"/>
    <w:tmpl w:val="A6C08452"/>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0" w15:restartNumberingAfterBreak="0">
    <w:nsid w:val="60B71F8F"/>
    <w:multiLevelType w:val="multilevel"/>
    <w:tmpl w:val="EEBC653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61937E76"/>
    <w:multiLevelType w:val="multilevel"/>
    <w:tmpl w:val="8C8667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63255F6B"/>
    <w:multiLevelType w:val="multilevel"/>
    <w:tmpl w:val="BB203FD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6487597F"/>
    <w:multiLevelType w:val="hybridMultilevel"/>
    <w:tmpl w:val="44586860"/>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4" w15:restartNumberingAfterBreak="0">
    <w:nsid w:val="663F41BF"/>
    <w:multiLevelType w:val="multilevel"/>
    <w:tmpl w:val="FEB627C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5" w15:restartNumberingAfterBreak="0">
    <w:nsid w:val="66D0028F"/>
    <w:multiLevelType w:val="multilevel"/>
    <w:tmpl w:val="8A0A4A0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66D6795E"/>
    <w:multiLevelType w:val="multilevel"/>
    <w:tmpl w:val="CBA03E6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69E55384"/>
    <w:multiLevelType w:val="multilevel"/>
    <w:tmpl w:val="7CD6852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6BBD0DE6"/>
    <w:multiLevelType w:val="multilevel"/>
    <w:tmpl w:val="E12837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6EDD6B73"/>
    <w:multiLevelType w:val="multilevel"/>
    <w:tmpl w:val="BE266DAC"/>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60" w15:restartNumberingAfterBreak="0">
    <w:nsid w:val="6F0550C1"/>
    <w:multiLevelType w:val="multilevel"/>
    <w:tmpl w:val="8A5AFF42"/>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61" w15:restartNumberingAfterBreak="0">
    <w:nsid w:val="75592661"/>
    <w:multiLevelType w:val="multilevel"/>
    <w:tmpl w:val="177EABF4"/>
    <w:lvl w:ilvl="0">
      <w:start w:val="1"/>
      <w:numFmt w:val="upperRoman"/>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15:restartNumberingAfterBreak="0">
    <w:nsid w:val="76F32CA3"/>
    <w:multiLevelType w:val="multilevel"/>
    <w:tmpl w:val="64C2BC0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775B267D"/>
    <w:multiLevelType w:val="multilevel"/>
    <w:tmpl w:val="A4585D5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778914C4"/>
    <w:multiLevelType w:val="multilevel"/>
    <w:tmpl w:val="BBF2B2C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7A7A6B60"/>
    <w:multiLevelType w:val="multilevel"/>
    <w:tmpl w:val="02F23A6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7C0E7162"/>
    <w:multiLevelType w:val="multilevel"/>
    <w:tmpl w:val="282A448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72274735">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70284339">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77626776">
    <w:abstractNumId w:val="6"/>
  </w:num>
  <w:num w:numId="4" w16cid:durableId="901404332">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76813121">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3880429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3741970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73390656">
    <w:abstractNumId w:val="24"/>
  </w:num>
  <w:num w:numId="9" w16cid:durableId="326515604">
    <w:abstractNumId w:val="37"/>
  </w:num>
  <w:num w:numId="10" w16cid:durableId="655038713">
    <w:abstractNumId w:val="42"/>
  </w:num>
  <w:num w:numId="11" w16cid:durableId="55319201">
    <w:abstractNumId w:val="35"/>
  </w:num>
  <w:num w:numId="12" w16cid:durableId="1667396083">
    <w:abstractNumId w:val="36"/>
  </w:num>
  <w:num w:numId="13" w16cid:durableId="548686890">
    <w:abstractNumId w:val="26"/>
  </w:num>
  <w:num w:numId="14" w16cid:durableId="371662011">
    <w:abstractNumId w:val="20"/>
  </w:num>
  <w:num w:numId="15" w16cid:durableId="1571649361">
    <w:abstractNumId w:val="46"/>
  </w:num>
  <w:num w:numId="16" w16cid:durableId="768427341">
    <w:abstractNumId w:val="22"/>
  </w:num>
  <w:num w:numId="17" w16cid:durableId="1708069689">
    <w:abstractNumId w:val="59"/>
  </w:num>
  <w:num w:numId="18" w16cid:durableId="1436709410">
    <w:abstractNumId w:val="16"/>
  </w:num>
  <w:num w:numId="19" w16cid:durableId="1937250719">
    <w:abstractNumId w:val="43"/>
  </w:num>
  <w:num w:numId="20" w16cid:durableId="2114664707">
    <w:abstractNumId w:val="21"/>
  </w:num>
  <w:num w:numId="21" w16cid:durableId="1863592395">
    <w:abstractNumId w:val="63"/>
  </w:num>
  <w:num w:numId="22" w16cid:durableId="1299991835">
    <w:abstractNumId w:val="9"/>
  </w:num>
  <w:num w:numId="23" w16cid:durableId="1358385527">
    <w:abstractNumId w:val="29"/>
  </w:num>
  <w:num w:numId="24" w16cid:durableId="175121875">
    <w:abstractNumId w:val="0"/>
  </w:num>
  <w:num w:numId="25" w16cid:durableId="341781443">
    <w:abstractNumId w:val="38"/>
  </w:num>
  <w:num w:numId="26" w16cid:durableId="994644971">
    <w:abstractNumId w:val="12"/>
  </w:num>
  <w:num w:numId="27" w16cid:durableId="231234671">
    <w:abstractNumId w:val="34"/>
  </w:num>
  <w:num w:numId="28" w16cid:durableId="1450004429">
    <w:abstractNumId w:val="57"/>
  </w:num>
  <w:num w:numId="29" w16cid:durableId="123156592">
    <w:abstractNumId w:val="17"/>
  </w:num>
  <w:num w:numId="30" w16cid:durableId="1376546850">
    <w:abstractNumId w:val="54"/>
  </w:num>
  <w:num w:numId="31" w16cid:durableId="1712802871">
    <w:abstractNumId w:val="13"/>
  </w:num>
  <w:num w:numId="32" w16cid:durableId="1858348758">
    <w:abstractNumId w:val="15"/>
  </w:num>
  <w:num w:numId="33" w16cid:durableId="2065832254">
    <w:abstractNumId w:val="8"/>
  </w:num>
  <w:num w:numId="34" w16cid:durableId="1860855637">
    <w:abstractNumId w:val="14"/>
  </w:num>
  <w:num w:numId="35" w16cid:durableId="1885435574">
    <w:abstractNumId w:val="55"/>
  </w:num>
  <w:num w:numId="36" w16cid:durableId="1957520279">
    <w:abstractNumId w:val="1"/>
  </w:num>
  <w:num w:numId="37" w16cid:durableId="1755005929">
    <w:abstractNumId w:val="62"/>
  </w:num>
  <w:num w:numId="38" w16cid:durableId="126821463">
    <w:abstractNumId w:val="64"/>
  </w:num>
  <w:num w:numId="39" w16cid:durableId="588853633">
    <w:abstractNumId w:val="51"/>
  </w:num>
  <w:num w:numId="40" w16cid:durableId="1755083282">
    <w:abstractNumId w:val="40"/>
  </w:num>
  <w:num w:numId="41" w16cid:durableId="615914252">
    <w:abstractNumId w:val="52"/>
  </w:num>
  <w:num w:numId="42" w16cid:durableId="1652250262">
    <w:abstractNumId w:val="45"/>
  </w:num>
  <w:num w:numId="43" w16cid:durableId="1525554237">
    <w:abstractNumId w:val="5"/>
  </w:num>
  <w:num w:numId="44" w16cid:durableId="20010535">
    <w:abstractNumId w:val="10"/>
  </w:num>
  <w:num w:numId="45" w16cid:durableId="1630285101">
    <w:abstractNumId w:val="58"/>
  </w:num>
  <w:num w:numId="46" w16cid:durableId="470056463">
    <w:abstractNumId w:val="33"/>
  </w:num>
  <w:num w:numId="47" w16cid:durableId="1952324320">
    <w:abstractNumId w:val="47"/>
  </w:num>
  <w:num w:numId="48" w16cid:durableId="1973364451">
    <w:abstractNumId w:val="23"/>
  </w:num>
  <w:num w:numId="49" w16cid:durableId="295454082">
    <w:abstractNumId w:val="11"/>
  </w:num>
  <w:num w:numId="50" w16cid:durableId="1642298379">
    <w:abstractNumId w:val="30"/>
  </w:num>
  <w:num w:numId="51" w16cid:durableId="31460417">
    <w:abstractNumId w:val="4"/>
  </w:num>
  <w:num w:numId="52" w16cid:durableId="1538276311">
    <w:abstractNumId w:val="41"/>
  </w:num>
  <w:num w:numId="53" w16cid:durableId="219679325">
    <w:abstractNumId w:val="50"/>
  </w:num>
  <w:num w:numId="54" w16cid:durableId="371883753">
    <w:abstractNumId w:val="27"/>
  </w:num>
  <w:num w:numId="55" w16cid:durableId="1363439874">
    <w:abstractNumId w:val="66"/>
  </w:num>
  <w:num w:numId="56" w16cid:durableId="1462307522">
    <w:abstractNumId w:val="18"/>
  </w:num>
  <w:num w:numId="57" w16cid:durableId="1305043730">
    <w:abstractNumId w:val="56"/>
  </w:num>
  <w:num w:numId="58" w16cid:durableId="2002853133">
    <w:abstractNumId w:val="65"/>
  </w:num>
  <w:num w:numId="59" w16cid:durableId="238446375">
    <w:abstractNumId w:val="28"/>
  </w:num>
  <w:num w:numId="60" w16cid:durableId="490025107">
    <w:abstractNumId w:val="6"/>
  </w:num>
  <w:num w:numId="61" w16cid:durableId="2127462102">
    <w:abstractNumId w:val="39"/>
  </w:num>
  <w:num w:numId="62" w16cid:durableId="180318933">
    <w:abstractNumId w:val="48"/>
  </w:num>
  <w:num w:numId="63" w16cid:durableId="1669551779">
    <w:abstractNumId w:val="44"/>
  </w:num>
  <w:num w:numId="64" w16cid:durableId="2115127362">
    <w:abstractNumId w:val="60"/>
  </w:num>
  <w:num w:numId="65" w16cid:durableId="1772168629">
    <w:abstractNumId w:val="19"/>
  </w:num>
  <w:num w:numId="66" w16cid:durableId="805971903">
    <w:abstractNumId w:val="61"/>
  </w:num>
  <w:num w:numId="67" w16cid:durableId="2131168985">
    <w:abstractNumId w:val="32"/>
  </w:num>
  <w:num w:numId="68" w16cid:durableId="2093041393">
    <w:abstractNumId w:val="49"/>
  </w:num>
  <w:num w:numId="69" w16cid:durableId="1605527938">
    <w:abstractNumId w:val="53"/>
  </w:num>
  <w:num w:numId="70" w16cid:durableId="692610142">
    <w:abstractNumId w:val="31"/>
  </w:num>
  <w:num w:numId="71" w16cid:durableId="293294016">
    <w:abstractNumId w:val="25"/>
  </w:num>
  <w:num w:numId="72" w16cid:durableId="1357998200">
    <w:abstractNumId w:val="3"/>
  </w:num>
  <w:num w:numId="73" w16cid:durableId="1974166775">
    <w:abstractNumId w:val="7"/>
  </w:num>
  <w:num w:numId="74" w16cid:durableId="7823082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205C"/>
    <w:rsid w:val="00014702"/>
    <w:rsid w:val="000351D6"/>
    <w:rsid w:val="000409E6"/>
    <w:rsid w:val="001F1C7A"/>
    <w:rsid w:val="0022077E"/>
    <w:rsid w:val="00291C50"/>
    <w:rsid w:val="002B79F1"/>
    <w:rsid w:val="002F7A6D"/>
    <w:rsid w:val="003025E7"/>
    <w:rsid w:val="00344F2B"/>
    <w:rsid w:val="003660E9"/>
    <w:rsid w:val="003E360E"/>
    <w:rsid w:val="0042073A"/>
    <w:rsid w:val="004D1B40"/>
    <w:rsid w:val="004F4685"/>
    <w:rsid w:val="005A6A56"/>
    <w:rsid w:val="005D1EE5"/>
    <w:rsid w:val="005D2FCD"/>
    <w:rsid w:val="005F2479"/>
    <w:rsid w:val="00675370"/>
    <w:rsid w:val="00681872"/>
    <w:rsid w:val="00744D70"/>
    <w:rsid w:val="00782891"/>
    <w:rsid w:val="007865B5"/>
    <w:rsid w:val="00861E62"/>
    <w:rsid w:val="008D205C"/>
    <w:rsid w:val="008E5559"/>
    <w:rsid w:val="008F7896"/>
    <w:rsid w:val="00904D36"/>
    <w:rsid w:val="00A00696"/>
    <w:rsid w:val="00A31AAB"/>
    <w:rsid w:val="00A45873"/>
    <w:rsid w:val="00A6295A"/>
    <w:rsid w:val="00A93F42"/>
    <w:rsid w:val="00B83FAF"/>
    <w:rsid w:val="00C1150E"/>
    <w:rsid w:val="00C53C40"/>
    <w:rsid w:val="00C56649"/>
    <w:rsid w:val="00CC2CB8"/>
    <w:rsid w:val="00D3624E"/>
    <w:rsid w:val="00ED5322"/>
    <w:rsid w:val="00F357E6"/>
    <w:rsid w:val="00F8487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280F74"/>
  <w15:chartTrackingRefBased/>
  <w15:docId w15:val="{C8A609A9-9046-C34E-9A13-AACAB4357D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8D205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8D205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8D205C"/>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8D205C"/>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8D205C"/>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8D205C"/>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8D205C"/>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8D205C"/>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8D205C"/>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8D205C"/>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8D205C"/>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8D205C"/>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8D205C"/>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8D205C"/>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8D205C"/>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8D205C"/>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8D205C"/>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8D205C"/>
    <w:rPr>
      <w:rFonts w:eastAsiaTheme="majorEastAsia" w:cstheme="majorBidi"/>
      <w:color w:val="272727" w:themeColor="text1" w:themeTint="D8"/>
    </w:rPr>
  </w:style>
  <w:style w:type="paragraph" w:styleId="Ttulo">
    <w:name w:val="Title"/>
    <w:basedOn w:val="Normal"/>
    <w:next w:val="Normal"/>
    <w:link w:val="TtuloChar"/>
    <w:uiPriority w:val="10"/>
    <w:qFormat/>
    <w:rsid w:val="008D205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8D205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8D205C"/>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8D205C"/>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8D205C"/>
    <w:pPr>
      <w:spacing w:before="160"/>
      <w:jc w:val="center"/>
    </w:pPr>
    <w:rPr>
      <w:i/>
      <w:iCs/>
      <w:color w:val="404040" w:themeColor="text1" w:themeTint="BF"/>
    </w:rPr>
  </w:style>
  <w:style w:type="character" w:customStyle="1" w:styleId="CitaoChar">
    <w:name w:val="Citação Char"/>
    <w:basedOn w:val="Fontepargpadro"/>
    <w:link w:val="Citao"/>
    <w:uiPriority w:val="29"/>
    <w:rsid w:val="008D205C"/>
    <w:rPr>
      <w:i/>
      <w:iCs/>
      <w:color w:val="404040" w:themeColor="text1" w:themeTint="BF"/>
    </w:rPr>
  </w:style>
  <w:style w:type="paragraph" w:styleId="PargrafodaLista">
    <w:name w:val="List Paragraph"/>
    <w:basedOn w:val="Normal"/>
    <w:uiPriority w:val="1"/>
    <w:qFormat/>
    <w:rsid w:val="008D205C"/>
    <w:pPr>
      <w:ind w:left="720"/>
      <w:contextualSpacing/>
    </w:pPr>
  </w:style>
  <w:style w:type="character" w:styleId="nfaseIntensa">
    <w:name w:val="Intense Emphasis"/>
    <w:basedOn w:val="Fontepargpadro"/>
    <w:uiPriority w:val="21"/>
    <w:qFormat/>
    <w:rsid w:val="008D205C"/>
    <w:rPr>
      <w:i/>
      <w:iCs/>
      <w:color w:val="0F4761" w:themeColor="accent1" w:themeShade="BF"/>
    </w:rPr>
  </w:style>
  <w:style w:type="paragraph" w:styleId="CitaoIntensa">
    <w:name w:val="Intense Quote"/>
    <w:basedOn w:val="Normal"/>
    <w:next w:val="Normal"/>
    <w:link w:val="CitaoIntensaChar"/>
    <w:uiPriority w:val="30"/>
    <w:qFormat/>
    <w:rsid w:val="008D205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8D205C"/>
    <w:rPr>
      <w:i/>
      <w:iCs/>
      <w:color w:val="0F4761" w:themeColor="accent1" w:themeShade="BF"/>
    </w:rPr>
  </w:style>
  <w:style w:type="character" w:styleId="RefernciaIntensa">
    <w:name w:val="Intense Reference"/>
    <w:basedOn w:val="Fontepargpadro"/>
    <w:uiPriority w:val="32"/>
    <w:qFormat/>
    <w:rsid w:val="008D205C"/>
    <w:rPr>
      <w:b/>
      <w:bCs/>
      <w:smallCaps/>
      <w:color w:val="0F4761" w:themeColor="accent1" w:themeShade="BF"/>
      <w:spacing w:val="5"/>
    </w:rPr>
  </w:style>
  <w:style w:type="paragraph" w:styleId="Cabealho">
    <w:name w:val="header"/>
    <w:basedOn w:val="Normal"/>
    <w:link w:val="CabealhoChar"/>
    <w:uiPriority w:val="99"/>
    <w:unhideWhenUsed/>
    <w:rsid w:val="008D205C"/>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D205C"/>
  </w:style>
  <w:style w:type="paragraph" w:styleId="Rodap">
    <w:name w:val="footer"/>
    <w:basedOn w:val="Normal"/>
    <w:link w:val="RodapChar"/>
    <w:uiPriority w:val="99"/>
    <w:unhideWhenUsed/>
    <w:rsid w:val="008D205C"/>
    <w:pPr>
      <w:tabs>
        <w:tab w:val="center" w:pos="4252"/>
        <w:tab w:val="right" w:pos="8504"/>
      </w:tabs>
      <w:spacing w:after="0" w:line="240" w:lineRule="auto"/>
    </w:pPr>
  </w:style>
  <w:style w:type="character" w:customStyle="1" w:styleId="RodapChar">
    <w:name w:val="Rodapé Char"/>
    <w:basedOn w:val="Fontepargpadro"/>
    <w:link w:val="Rodap"/>
    <w:uiPriority w:val="99"/>
    <w:rsid w:val="008D205C"/>
  </w:style>
  <w:style w:type="character" w:styleId="Hyperlink">
    <w:name w:val="Hyperlink"/>
    <w:basedOn w:val="Fontepargpadro"/>
    <w:uiPriority w:val="99"/>
    <w:unhideWhenUsed/>
    <w:rsid w:val="00904D36"/>
    <w:rPr>
      <w:color w:val="467886" w:themeColor="hyperlink"/>
      <w:u w:val="single"/>
    </w:rPr>
  </w:style>
  <w:style w:type="character" w:styleId="MenoPendente">
    <w:name w:val="Unresolved Mention"/>
    <w:basedOn w:val="Fontepargpadro"/>
    <w:uiPriority w:val="99"/>
    <w:semiHidden/>
    <w:unhideWhenUsed/>
    <w:rsid w:val="00904D36"/>
    <w:rPr>
      <w:color w:val="605E5C"/>
      <w:shd w:val="clear" w:color="auto" w:fill="E1DFDD"/>
    </w:rPr>
  </w:style>
  <w:style w:type="table" w:customStyle="1" w:styleId="TableNormal">
    <w:name w:val="Table Normal"/>
    <w:uiPriority w:val="2"/>
    <w:semiHidden/>
    <w:unhideWhenUsed/>
    <w:qFormat/>
    <w:rsid w:val="00ED5322"/>
    <w:pPr>
      <w:widowControl w:val="0"/>
      <w:autoSpaceDE w:val="0"/>
      <w:autoSpaceDN w:val="0"/>
      <w:spacing w:after="0" w:line="240" w:lineRule="auto"/>
    </w:pPr>
    <w:rPr>
      <w:kern w:val="0"/>
      <w:sz w:val="22"/>
      <w:szCs w:val="22"/>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ED5322"/>
    <w:pPr>
      <w:widowControl w:val="0"/>
      <w:autoSpaceDE w:val="0"/>
      <w:autoSpaceDN w:val="0"/>
      <w:spacing w:after="0" w:line="240" w:lineRule="auto"/>
      <w:ind w:left="1937"/>
    </w:pPr>
    <w:rPr>
      <w:rFonts w:ascii="Calibri" w:eastAsia="Calibri" w:hAnsi="Calibri" w:cs="Calibri"/>
      <w:kern w:val="0"/>
      <w:sz w:val="22"/>
      <w:szCs w:val="22"/>
      <w:lang w:val="pt-P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gov.br/en/web/dou/-/lei-n-14.903-de-27-de-junho-de-2024-568649644" TargetMode="External"/><Relationship Id="rId13" Type="http://schemas.openxmlformats.org/officeDocument/2006/relationships/hyperlink" Target="https://viver.jaboatao.pe.gov.br"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planalto.gov.br/ccivil_03/_ato2019-2022/2022/lei/l14399.htm" TargetMode="External"/><Relationship Id="rId12" Type="http://schemas.openxmlformats.org/officeDocument/2006/relationships/hyperlink" Target="mailto:pnab@jaboatao.pe.gov.br"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br/cultura/pt-br/acesso-a-informacao/legislacao-e-normativas/instrucao-normativa-minc-no-10-de-28-de-dezembro-de-2023"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www.planalto.gov.br/ccivil_03/_ato2023-2026/2023/decreto/D11453.htm" TargetMode="External"/><Relationship Id="rId4" Type="http://schemas.openxmlformats.org/officeDocument/2006/relationships/webSettings" Target="webSettings.xml"/><Relationship Id="rId9" Type="http://schemas.openxmlformats.org/officeDocument/2006/relationships/hyperlink" Target="https://www.planalto.gov.br/ccivil_03/_ato2023-2026/2023/decreto/D11740.htm" TargetMode="External"/><Relationship Id="rId14" Type="http://schemas.openxmlformats.org/officeDocument/2006/relationships/hyperlink" Target="mailto:pnab@jaboatao.pe.gov.br"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277</TotalTime>
  <Pages>12</Pages>
  <Words>3677</Words>
  <Characters>18534</Characters>
  <Application>Microsoft Office Word</Application>
  <DocSecurity>0</DocSecurity>
  <Lines>741</Lines>
  <Paragraphs>462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Lauriana Martins Vinha</dc:creator>
  <cp:keywords/>
  <dc:description/>
  <cp:lastModifiedBy>Niédja Fernandes</cp:lastModifiedBy>
  <cp:revision>14</cp:revision>
  <dcterms:created xsi:type="dcterms:W3CDTF">2025-11-25T17:55:00Z</dcterms:created>
  <dcterms:modified xsi:type="dcterms:W3CDTF">2026-02-23T12:33:00Z</dcterms:modified>
</cp:coreProperties>
</file>