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PLANO DE TRABALHO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 Currículo ou Mini portfólio da organização: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(Escreva aqui um resumo do seu currículo, destacando as principais atuações culturais realizadas. Você pode encaminhar o currículo em anexo, se preferir)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 do projeto: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Objetivos do projeto: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Metas: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Perfil do público a ser atingido pelo projeto: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Medidas de acessibilidade empregadas no projeto: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Para mais informações sobre acessibilidade cultural, acesse o GUIA PRÁTICO DE ACESSIBILIDADE CULTURAL NA POLÍTICA NACIONAL ALDIR BLANC DE FOMENTO À CULTURA: </w:t>
      </w:r>
      <w:hyperlink r:id="rId9">
        <w:r w:rsidDel="00000000" w:rsidR="00000000" w:rsidRPr="00000000">
          <w:rPr>
            <w:color w:val="467886"/>
            <w:u w:val="single"/>
            <w:rtl w:val="0"/>
          </w:rPr>
          <w:t xml:space="preserve">https://www.gov.br/cultura/pt-br/assuntos/politica-nacional-aldir-blanc/politica-nacional-aldir-blanc/arquivos/materiais-de-orientacao/guias-manuais-e-cartilhas/25_minc_guia-de-acessibilidade-pnab-4-22-10.pdf</w:t>
        </w:r>
      </w:hyperlink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 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Acessibilidade arquitetônica: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rotas acess</w:t>
      </w:r>
      <w:r w:rsidDel="00000000" w:rsidR="00000000" w:rsidRPr="00000000">
        <w:rPr>
          <w:rFonts w:ascii="Aptos" w:cs="Aptos" w:eastAsia="Aptos" w:hAnsi="Aptos"/>
          <w:rtl w:val="0"/>
        </w:rPr>
        <w:t xml:space="preserve">í</w:t>
      </w:r>
      <w:r w:rsidDel="00000000" w:rsidR="00000000" w:rsidRPr="00000000">
        <w:rPr>
          <w:rtl w:val="0"/>
        </w:rPr>
        <w:t xml:space="preserve">veis, com espa</w:t>
      </w:r>
      <w:r w:rsidDel="00000000" w:rsidR="00000000" w:rsidRPr="00000000">
        <w:rPr>
          <w:rFonts w:ascii="Aptos" w:cs="Aptos" w:eastAsia="Aptos" w:hAnsi="Aptos"/>
          <w:rtl w:val="0"/>
        </w:rPr>
        <w:t xml:space="preserve">ç</w:t>
      </w:r>
      <w:r w:rsidDel="00000000" w:rsidR="00000000" w:rsidRPr="00000000">
        <w:rPr>
          <w:rtl w:val="0"/>
        </w:rPr>
        <w:t xml:space="preserve">o de manobra para cadeira de rodas;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piso t</w:t>
      </w:r>
      <w:r w:rsidDel="00000000" w:rsidR="00000000" w:rsidRPr="00000000">
        <w:rPr>
          <w:rFonts w:ascii="Aptos" w:cs="Aptos" w:eastAsia="Aptos" w:hAnsi="Aptos"/>
          <w:rtl w:val="0"/>
        </w:rPr>
        <w:t xml:space="preserve">á</w:t>
      </w:r>
      <w:r w:rsidDel="00000000" w:rsidR="00000000" w:rsidRPr="00000000">
        <w:rPr>
          <w:rtl w:val="0"/>
        </w:rPr>
        <w:t xml:space="preserve">til;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rampas;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elevadores adequados para pessoas com deficiência;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corrim</w:t>
      </w:r>
      <w:r w:rsidDel="00000000" w:rsidR="00000000" w:rsidRPr="00000000">
        <w:rPr>
          <w:rFonts w:ascii="Aptos" w:cs="Aptos" w:eastAsia="Aptos" w:hAnsi="Aptos"/>
          <w:rtl w:val="0"/>
        </w:rPr>
        <w:t xml:space="preserve">ã</w:t>
      </w:r>
      <w:r w:rsidDel="00000000" w:rsidR="00000000" w:rsidRPr="00000000">
        <w:rPr>
          <w:rtl w:val="0"/>
        </w:rPr>
        <w:t xml:space="preserve">os e guarda-corpos;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banheiros femininos e masculinos adaptados para pessoas com defici</w:t>
      </w:r>
      <w:r w:rsidDel="00000000" w:rsidR="00000000" w:rsidRPr="00000000">
        <w:rPr>
          <w:rFonts w:ascii="Aptos" w:cs="Aptos" w:eastAsia="Aptos" w:hAnsi="Aptos"/>
          <w:rtl w:val="0"/>
        </w:rPr>
        <w:t xml:space="preserve">ê</w:t>
      </w:r>
      <w:r w:rsidDel="00000000" w:rsidR="00000000" w:rsidRPr="00000000">
        <w:rPr>
          <w:rtl w:val="0"/>
        </w:rPr>
        <w:t xml:space="preserve">ncia;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vagas de estacionamento para pessoas com defici</w:t>
      </w:r>
      <w:r w:rsidDel="00000000" w:rsidR="00000000" w:rsidRPr="00000000">
        <w:rPr>
          <w:rFonts w:ascii="Aptos" w:cs="Aptos" w:eastAsia="Aptos" w:hAnsi="Aptos"/>
          <w:rtl w:val="0"/>
        </w:rPr>
        <w:t xml:space="preserve">ê</w:t>
      </w:r>
      <w:r w:rsidDel="00000000" w:rsidR="00000000" w:rsidRPr="00000000">
        <w:rPr>
          <w:rtl w:val="0"/>
        </w:rPr>
        <w:t xml:space="preserve">ncia;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assentos para pessoas obesas;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ilumina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 adequada;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( ) Outra ___________________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Acessibilidade comunicacional:</w:t>
      </w:r>
      <w:r w:rsidDel="00000000" w:rsidR="00000000" w:rsidRPr="00000000">
        <w:rPr>
          <w:rFonts w:ascii="Arial" w:cs="Arial" w:eastAsia="Arial" w:hAnsi="Arial"/>
          <w:rtl w:val="0"/>
        </w:rPr>
        <w:t xml:space="preserve"> 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) L</w:t>
      </w:r>
      <w:r w:rsidDel="00000000" w:rsidR="00000000" w:rsidRPr="00000000">
        <w:rPr>
          <w:rFonts w:ascii="Aptos" w:cs="Aptos" w:eastAsia="Aptos" w:hAnsi="Aptos"/>
          <w:rtl w:val="0"/>
        </w:rPr>
        <w:t xml:space="preserve">í</w:t>
      </w:r>
      <w:r w:rsidDel="00000000" w:rsidR="00000000" w:rsidRPr="00000000">
        <w:rPr>
          <w:rtl w:val="0"/>
        </w:rPr>
        <w:t xml:space="preserve">ngua Brasileira de Sinais - Libras;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) sistema Braille;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) sistema de sinaliza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 ou comunica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 t</w:t>
      </w:r>
      <w:r w:rsidDel="00000000" w:rsidR="00000000" w:rsidRPr="00000000">
        <w:rPr>
          <w:rFonts w:ascii="Aptos" w:cs="Aptos" w:eastAsia="Aptos" w:hAnsi="Aptos"/>
          <w:rtl w:val="0"/>
        </w:rPr>
        <w:t xml:space="preserve">á</w:t>
      </w:r>
      <w:r w:rsidDel="00000000" w:rsidR="00000000" w:rsidRPr="00000000">
        <w:rPr>
          <w:rtl w:val="0"/>
        </w:rPr>
        <w:t xml:space="preserve">til;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) audiodescri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o;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) legendas;</w:t>
      </w:r>
      <w:r w:rsidDel="00000000" w:rsidR="00000000" w:rsidRPr="00000000">
        <w:rPr>
          <w:rFonts w:ascii="Arial" w:cs="Arial" w:eastAsia="Arial" w:hAnsi="Arial"/>
          <w:rtl w:val="0"/>
        </w:rPr>
        <w:t xml:space="preserve"> 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) linguagem simples;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) textos adaptados para leitores de tela; 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Outra ______________________________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Acessibilidade atitudinal:</w:t>
      </w:r>
      <w:r w:rsidDel="00000000" w:rsidR="00000000" w:rsidRPr="00000000">
        <w:rPr>
          <w:rFonts w:ascii="Arial" w:cs="Arial" w:eastAsia="Arial" w:hAnsi="Arial"/>
          <w:rtl w:val="0"/>
        </w:rPr>
        <w:t xml:space="preserve"> 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capacita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 de equipes atuantes nos projetos culturais;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( ) contratação de profissionais com deficiência e profissionais especializados em acessibilidade cultural;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forma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 e sensibiliza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 de agentes culturais, p</w:t>
      </w:r>
      <w:r w:rsidDel="00000000" w:rsidR="00000000" w:rsidRPr="00000000">
        <w:rPr>
          <w:rFonts w:ascii="Aptos" w:cs="Aptos" w:eastAsia="Aptos" w:hAnsi="Aptos"/>
          <w:rtl w:val="0"/>
        </w:rPr>
        <w:t xml:space="preserve">ú</w:t>
      </w:r>
      <w:r w:rsidDel="00000000" w:rsidR="00000000" w:rsidRPr="00000000">
        <w:rPr>
          <w:rtl w:val="0"/>
        </w:rPr>
        <w:t xml:space="preserve">blico e todos os envolvidos na cadeia produtiva cultural; e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outras medidas que visem a elimina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 de atitudes capacitistas.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Informe como essas medidas de acessibilidade serão implementadas ou disponibilizadas de acordo com o projeto proposto.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480" w:hanging="360"/>
        <w:rPr>
          <w:b w:val="1"/>
          <w:bCs w:val="1"/>
        </w:rPr>
      </w:pPr>
      <w:sdt>
        <w:sdtPr>
          <w:id w:val="1058439825"/>
          <w:tag w:val="goog_rdk_0"/>
        </w:sdtPr>
        <w:sdtContent>
          <w:commentRangeStart w:id="0"/>
        </w:sdtContent>
      </w:sdt>
      <w:r w:rsidDel="00000000" w:rsidR="00000000" w:rsidRPr="00000000">
        <w:rPr>
          <w:b w:val="1"/>
          <w:bCs w:val="1"/>
          <w:rtl w:val="0"/>
        </w:rPr>
        <w:t xml:space="preserve">Estratégia de divulgação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Apresente os meios que serão utilizados para divulgar o projeto. ex.: impulsionamento em redes sociais.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de início da execução do projeto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de término da execução do projeto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Equipe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 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Style w:val="Table1"/>
        <w:tblW w:w="845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385"/>
        <w:gridCol w:w="1461"/>
        <w:gridCol w:w="1713"/>
        <w:gridCol w:w="2899"/>
        <w:tblGridChange w:id="0">
          <w:tblGrid>
            <w:gridCol w:w="2385"/>
            <w:gridCol w:w="1461"/>
            <w:gridCol w:w="1713"/>
            <w:gridCol w:w="289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Nome do profissional/empresa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Função no projeto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CPF/CNPJ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Mini currículo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Ex.: João Silva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Cineasta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123456789101 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(Insira uma breve descrição da trajetória da pessoa que será contratada) 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Cronograma de Execução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Descreva os passos a serem seguidos para execução do projeto, incluindo ATIVIDADE, ETAPA, DESCRIÇÃO, INÍCIO e FIM. Use o modelo de quadro a seguir: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5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59"/>
        <w:gridCol w:w="1703"/>
        <w:gridCol w:w="2083"/>
        <w:gridCol w:w="1500"/>
        <w:gridCol w:w="1513"/>
        <w:tblGridChange w:id="0">
          <w:tblGrid>
            <w:gridCol w:w="1659"/>
            <w:gridCol w:w="1703"/>
            <w:gridCol w:w="2083"/>
            <w:gridCol w:w="1500"/>
            <w:gridCol w:w="151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  <w:t xml:space="preserve"> 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Fim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Ex: Comunicação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Pré-produção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Divulgação do projeto nos veículos de imprensa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11/10/2024 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11/11/2024 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Planilha orçamentária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OBS.: Pode haver a indicação do parâmetro de preço (Ex.: preço estabelecido no SALICNET, 3 orçamentos, etc) utilizado com a referência específica do item de despesa para auxiliar a análise técnica da comissão de seleção.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bCs w:val="1"/>
          <w:rtl w:val="0"/>
        </w:rPr>
        <w:t xml:space="preserve">DICA PARA O ENTE FEDERATIVO!</w:t>
      </w:r>
      <w:r w:rsidDel="00000000" w:rsidR="00000000" w:rsidRPr="00000000">
        <w:rPr>
          <w:rtl w:val="0"/>
        </w:rPr>
        <w:t xml:space="preserve"> A PLANILHA ABAIXO PODE SER DISPONIBILIZADA TAMBÉM EM FORMATO EXCEL PARA FACILITAR A SOMA DOS VALORES.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9"/>
        <w:gridCol w:w="1410"/>
        <w:gridCol w:w="947"/>
        <w:gridCol w:w="1242"/>
        <w:gridCol w:w="1343"/>
        <w:gridCol w:w="1239"/>
        <w:gridCol w:w="1194"/>
        <w:tblGridChange w:id="0">
          <w:tblGrid>
            <w:gridCol w:w="1119"/>
            <w:gridCol w:w="1410"/>
            <w:gridCol w:w="947"/>
            <w:gridCol w:w="1242"/>
            <w:gridCol w:w="1343"/>
            <w:gridCol w:w="1239"/>
            <w:gridCol w:w="11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 do item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Justificativa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 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de medida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Referência de preço (opcional)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Ex.: Fotógrafo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Profissional necessário para registro da oficina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Serviço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R$1.100,00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1 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R$1.100,00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Projeto possui recursos financeiros de outras fontes? Se sim, quais?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N</w:t>
      </w:r>
      <w:r w:rsidDel="00000000" w:rsidR="00000000" w:rsidRPr="00000000">
        <w:rPr>
          <w:rFonts w:ascii="Aptos" w:cs="Aptos" w:eastAsia="Aptos" w:hAnsi="Aptos"/>
          <w:rtl w:val="0"/>
        </w:rPr>
        <w:t xml:space="preserve">ã</w:t>
      </w:r>
      <w:r w:rsidDel="00000000" w:rsidR="00000000" w:rsidRPr="00000000">
        <w:rPr>
          <w:rtl w:val="0"/>
        </w:rPr>
        <w:t xml:space="preserve">o, o projeto n</w:t>
      </w:r>
      <w:r w:rsidDel="00000000" w:rsidR="00000000" w:rsidRPr="00000000">
        <w:rPr>
          <w:rFonts w:ascii="Aptos" w:cs="Aptos" w:eastAsia="Aptos" w:hAnsi="Aptos"/>
          <w:rtl w:val="0"/>
        </w:rPr>
        <w:t xml:space="preserve">ã</w:t>
      </w:r>
      <w:r w:rsidDel="00000000" w:rsidR="00000000" w:rsidRPr="00000000">
        <w:rPr>
          <w:rtl w:val="0"/>
        </w:rPr>
        <w:t xml:space="preserve">o possui outras fontes de recursos financeiros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Apoio financeiro municipal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Apoio financeiro estadual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Recursos de Lei de Incentivo Municipal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Recursos de Lei de Incentivo Estadual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Recursos de Lei de Incentivo Federal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Patroc</w:t>
      </w:r>
      <w:r w:rsidDel="00000000" w:rsidR="00000000" w:rsidRPr="00000000">
        <w:rPr>
          <w:rFonts w:ascii="Aptos" w:cs="Aptos" w:eastAsia="Aptos" w:hAnsi="Aptos"/>
          <w:rtl w:val="0"/>
        </w:rPr>
        <w:t xml:space="preserve">í</w:t>
      </w:r>
      <w:r w:rsidDel="00000000" w:rsidR="00000000" w:rsidRPr="00000000">
        <w:rPr>
          <w:rtl w:val="0"/>
        </w:rPr>
        <w:t xml:space="preserve">nio privado direto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Patroc</w:t>
      </w:r>
      <w:r w:rsidDel="00000000" w:rsidR="00000000" w:rsidRPr="00000000">
        <w:rPr>
          <w:rFonts w:ascii="Aptos" w:cs="Aptos" w:eastAsia="Aptos" w:hAnsi="Aptos"/>
          <w:rtl w:val="0"/>
        </w:rPr>
        <w:t xml:space="preserve">í</w:t>
      </w:r>
      <w:r w:rsidDel="00000000" w:rsidR="00000000" w:rsidRPr="00000000">
        <w:rPr>
          <w:rtl w:val="0"/>
        </w:rPr>
        <w:t xml:space="preserve">nio de institui</w:t>
      </w:r>
      <w:r w:rsidDel="00000000" w:rsidR="00000000" w:rsidRPr="00000000">
        <w:rPr>
          <w:rFonts w:ascii="Aptos" w:cs="Aptos" w:eastAsia="Aptos" w:hAnsi="Aptos"/>
          <w:rtl w:val="0"/>
        </w:rPr>
        <w:t xml:space="preserve">çã</w:t>
      </w:r>
      <w:r w:rsidDel="00000000" w:rsidR="00000000" w:rsidRPr="00000000">
        <w:rPr>
          <w:rtl w:val="0"/>
        </w:rPr>
        <w:t xml:space="preserve">o internacional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Doa</w:t>
      </w:r>
      <w:r w:rsidDel="00000000" w:rsidR="00000000" w:rsidRPr="00000000">
        <w:rPr>
          <w:rFonts w:ascii="Aptos" w:cs="Aptos" w:eastAsia="Aptos" w:hAnsi="Aptos"/>
          <w:rtl w:val="0"/>
        </w:rPr>
        <w:t xml:space="preserve">çõ</w:t>
      </w:r>
      <w:r w:rsidDel="00000000" w:rsidR="00000000" w:rsidRPr="00000000">
        <w:rPr>
          <w:rtl w:val="0"/>
        </w:rPr>
        <w:t xml:space="preserve">es de Pessoas F</w:t>
      </w:r>
      <w:r w:rsidDel="00000000" w:rsidR="00000000" w:rsidRPr="00000000">
        <w:rPr>
          <w:rFonts w:ascii="Aptos" w:cs="Aptos" w:eastAsia="Aptos" w:hAnsi="Aptos"/>
          <w:rtl w:val="0"/>
        </w:rPr>
        <w:t xml:space="preserve">í</w:t>
      </w:r>
      <w:r w:rsidDel="00000000" w:rsidR="00000000" w:rsidRPr="00000000">
        <w:rPr>
          <w:rtl w:val="0"/>
        </w:rPr>
        <w:t xml:space="preserve">sicas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Doa</w:t>
      </w:r>
      <w:r w:rsidDel="00000000" w:rsidR="00000000" w:rsidRPr="00000000">
        <w:rPr>
          <w:rFonts w:ascii="Aptos" w:cs="Aptos" w:eastAsia="Aptos" w:hAnsi="Aptos"/>
          <w:rtl w:val="0"/>
        </w:rPr>
        <w:t xml:space="preserve">çõ</w:t>
      </w:r>
      <w:r w:rsidDel="00000000" w:rsidR="00000000" w:rsidRPr="00000000">
        <w:rPr>
          <w:rtl w:val="0"/>
        </w:rPr>
        <w:t xml:space="preserve">es de Empresas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 Cobran</w:t>
      </w:r>
      <w:r w:rsidDel="00000000" w:rsidR="00000000" w:rsidRPr="00000000">
        <w:rPr>
          <w:rFonts w:ascii="Aptos" w:cs="Aptos" w:eastAsia="Aptos" w:hAnsi="Aptos"/>
          <w:rtl w:val="0"/>
        </w:rPr>
        <w:t xml:space="preserve">ç</w:t>
      </w:r>
      <w:r w:rsidDel="00000000" w:rsidR="00000000" w:rsidRPr="00000000">
        <w:rPr>
          <w:rtl w:val="0"/>
        </w:rPr>
        <w:t xml:space="preserve">a de ingressos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Outros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 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projeto prevê a venda de produtos/ingressos? 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4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Documentos complementares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Hendye Gracielle Dias Borem" w:id="0" w:date="2025-12-04T14:36:00Z"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Sugiro alterar a ordem, colocar depois de perfil de público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82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-414809</wp:posOffset>
          </wp:positionH>
          <wp:positionV relativeFrom="paragraph">
            <wp:posOffset>293345</wp:posOffset>
          </wp:positionV>
          <wp:extent cx="2543210" cy="527047"/>
          <wp:effectExtent b="0" l="0" r="0" t="0"/>
          <wp:wrapTopAndBottom distB="0" distT="0"/>
          <wp:docPr descr="Logotipo&#10;&#10;O conteúdo gerado por IA pode estar incorreto." id="28716864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3210" cy="52704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2942752</wp:posOffset>
          </wp:positionH>
          <wp:positionV relativeFrom="paragraph">
            <wp:posOffset>38308</wp:posOffset>
          </wp:positionV>
          <wp:extent cx="2361234" cy="523875"/>
          <wp:effectExtent b="0" l="0" r="0" t="0"/>
          <wp:wrapNone/>
          <wp:docPr descr="Logotipo, Ícone&#10;&#10;O conteúdo gerado por IA pode estar incorreto." id="287168646" name="image2.png"/>
          <a:graphic>
            <a:graphicData uri="http://schemas.openxmlformats.org/drawingml/2006/picture">
              <pic:pic>
                <pic:nvPicPr>
                  <pic:cNvPr descr="Logotipo, Ícone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61234" cy="5238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3722850</wp:posOffset>
          </wp:positionH>
          <wp:positionV relativeFrom="page">
            <wp:posOffset>163830</wp:posOffset>
          </wp:positionV>
          <wp:extent cx="2962275" cy="657335"/>
          <wp:effectExtent b="0" l="0" r="0" t="0"/>
          <wp:wrapNone/>
          <wp:docPr descr="Logotipo, Ícone&#10;&#10;O conteúdo gerado por IA pode estar incorreto." id="287168644" name="image2.png"/>
          <a:graphic>
            <a:graphicData uri="http://schemas.openxmlformats.org/drawingml/2006/picture">
              <pic:pic>
                <pic:nvPicPr>
                  <pic:cNvPr descr="Logotipo, Ícone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57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874875</wp:posOffset>
          </wp:positionH>
          <wp:positionV relativeFrom="page">
            <wp:posOffset>268605</wp:posOffset>
          </wp:positionV>
          <wp:extent cx="2543210" cy="527047"/>
          <wp:effectExtent b="0" l="0" r="0" t="0"/>
          <wp:wrapTopAndBottom distB="0" distT="0"/>
          <wp:docPr descr="Logotipo&#10;&#10;O conteúdo gerado por IA pode estar incorreto." id="287168647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3210" cy="5270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007963"/>
    <w:rPr>
      <w:color w:val="605e5c"/>
      <w:shd w:color="auto" w:fill="e1dfdd" w:val="clear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4PCZiqXk7Jf2VWJcPDAROWf9tA==">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2025-12-09T14:24:00Z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